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6001A9BF"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6E3AC7">
        <w:rPr>
          <w:rFonts w:eastAsia="Calibri"/>
          <w:b/>
          <w:color w:val="000000"/>
          <w:sz w:val="28"/>
          <w:szCs w:val="28"/>
          <w:lang w:eastAsia="en-US"/>
        </w:rPr>
        <w:t>:</w:t>
      </w:r>
      <w:r w:rsidR="00705903" w:rsidRPr="00705903">
        <w:t xml:space="preserve"> </w:t>
      </w:r>
      <w:r w:rsidR="00705903" w:rsidRPr="00705903">
        <w:rPr>
          <w:rFonts w:eastAsia="Calibri"/>
          <w:b/>
          <w:color w:val="000000"/>
          <w:sz w:val="28"/>
          <w:szCs w:val="28"/>
          <w:lang w:eastAsia="en-US"/>
        </w:rPr>
        <w:t xml:space="preserve">Świadczenie kompleksowych usług sprzątania </w:t>
      </w:r>
      <w:r w:rsidR="00EB7C6E">
        <w:rPr>
          <w:rFonts w:eastAsia="Calibri"/>
          <w:b/>
          <w:color w:val="000000"/>
          <w:sz w:val="28"/>
          <w:szCs w:val="28"/>
          <w:lang w:eastAsia="en-US"/>
        </w:rPr>
        <w:t>dla</w:t>
      </w:r>
      <w:r w:rsidR="00705903" w:rsidRPr="00705903">
        <w:rPr>
          <w:rFonts w:eastAsia="Calibri"/>
          <w:b/>
          <w:color w:val="000000"/>
          <w:sz w:val="28"/>
          <w:szCs w:val="28"/>
          <w:lang w:eastAsia="en-US"/>
        </w:rPr>
        <w:t xml:space="preserve"> Polskiej Grupy Górniczej S.A. Oddział</w:t>
      </w:r>
      <w:r w:rsidR="0099464A">
        <w:rPr>
          <w:rFonts w:eastAsia="Calibri"/>
          <w:b/>
          <w:color w:val="000000"/>
          <w:sz w:val="28"/>
          <w:szCs w:val="28"/>
          <w:lang w:eastAsia="en-US"/>
        </w:rPr>
        <w:t>y ZRP i ZGRI</w:t>
      </w:r>
    </w:p>
    <w:p w14:paraId="3DE14426" w14:textId="75F4948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9464A">
        <w:rPr>
          <w:rFonts w:eastAsia="Calibri"/>
          <w:b/>
          <w:color w:val="000000"/>
          <w:sz w:val="28"/>
          <w:szCs w:val="28"/>
          <w:lang w:eastAsia="en-US"/>
        </w:rPr>
        <w:t>512</w:t>
      </w:r>
      <w:r w:rsidR="00011537">
        <w:rPr>
          <w:rFonts w:eastAsia="Calibri"/>
          <w:b/>
          <w:color w:val="000000"/>
          <w:sz w:val="28"/>
          <w:szCs w:val="28"/>
          <w:lang w:eastAsia="en-US"/>
        </w:rPr>
        <w:t>5</w:t>
      </w:r>
      <w:r w:rsidR="0099464A">
        <w:rPr>
          <w:rFonts w:eastAsia="Calibri"/>
          <w:b/>
          <w:color w:val="000000"/>
          <w:sz w:val="28"/>
          <w:szCs w:val="28"/>
          <w:lang w:eastAsia="en-US"/>
        </w:rPr>
        <w:t>00272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55376B4" w14:textId="710902B2" w:rsidR="00291B4D"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6799389" w:history="1">
            <w:r w:rsidR="00291B4D" w:rsidRPr="002B6CFA">
              <w:rPr>
                <w:rStyle w:val="Hipercze"/>
                <w:noProof/>
              </w:rPr>
              <w:t>Część I. Zamawiający:</w:t>
            </w:r>
            <w:r w:rsidR="00291B4D">
              <w:rPr>
                <w:noProof/>
                <w:webHidden/>
              </w:rPr>
              <w:tab/>
            </w:r>
            <w:r w:rsidR="00291B4D">
              <w:rPr>
                <w:noProof/>
                <w:webHidden/>
              </w:rPr>
              <w:fldChar w:fldCharType="begin"/>
            </w:r>
            <w:r w:rsidR="00291B4D">
              <w:rPr>
                <w:noProof/>
                <w:webHidden/>
              </w:rPr>
              <w:instrText xml:space="preserve"> PAGEREF _Toc106799389 \h </w:instrText>
            </w:r>
            <w:r w:rsidR="00291B4D">
              <w:rPr>
                <w:noProof/>
                <w:webHidden/>
              </w:rPr>
            </w:r>
            <w:r w:rsidR="00291B4D">
              <w:rPr>
                <w:noProof/>
                <w:webHidden/>
              </w:rPr>
              <w:fldChar w:fldCharType="separate"/>
            </w:r>
            <w:r w:rsidR="00935D91">
              <w:rPr>
                <w:noProof/>
                <w:webHidden/>
              </w:rPr>
              <w:t>3</w:t>
            </w:r>
            <w:r w:rsidR="00291B4D">
              <w:rPr>
                <w:noProof/>
                <w:webHidden/>
              </w:rPr>
              <w:fldChar w:fldCharType="end"/>
            </w:r>
          </w:hyperlink>
        </w:p>
        <w:p w14:paraId="7DFDB1C0" w14:textId="0BB881C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2B6CFA">
              <w:rPr>
                <w:rStyle w:val="Hipercze"/>
                <w:noProof/>
              </w:rPr>
              <w:t>Część II. Postępowanie</w:t>
            </w:r>
            <w:r>
              <w:rPr>
                <w:noProof/>
                <w:webHidden/>
              </w:rPr>
              <w:tab/>
            </w:r>
            <w:r>
              <w:rPr>
                <w:noProof/>
                <w:webHidden/>
              </w:rPr>
              <w:fldChar w:fldCharType="begin"/>
            </w:r>
            <w:r>
              <w:rPr>
                <w:noProof/>
                <w:webHidden/>
              </w:rPr>
              <w:instrText xml:space="preserve"> PAGEREF _Toc106799390 \h </w:instrText>
            </w:r>
            <w:r>
              <w:rPr>
                <w:noProof/>
                <w:webHidden/>
              </w:rPr>
            </w:r>
            <w:r>
              <w:rPr>
                <w:noProof/>
                <w:webHidden/>
              </w:rPr>
              <w:fldChar w:fldCharType="separate"/>
            </w:r>
            <w:r w:rsidR="00935D91">
              <w:rPr>
                <w:noProof/>
                <w:webHidden/>
              </w:rPr>
              <w:t>3</w:t>
            </w:r>
            <w:r>
              <w:rPr>
                <w:noProof/>
                <w:webHidden/>
              </w:rPr>
              <w:fldChar w:fldCharType="end"/>
            </w:r>
          </w:hyperlink>
        </w:p>
        <w:p w14:paraId="08991534" w14:textId="575CF4C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2B6CFA">
              <w:rPr>
                <w:rStyle w:val="Hipercze"/>
                <w:noProof/>
              </w:rPr>
              <w:t>Część III. Przedmiot zamówienia. Termin wykonania.</w:t>
            </w:r>
            <w:r>
              <w:rPr>
                <w:noProof/>
                <w:webHidden/>
              </w:rPr>
              <w:tab/>
            </w:r>
            <w:r>
              <w:rPr>
                <w:noProof/>
                <w:webHidden/>
              </w:rPr>
              <w:fldChar w:fldCharType="begin"/>
            </w:r>
            <w:r>
              <w:rPr>
                <w:noProof/>
                <w:webHidden/>
              </w:rPr>
              <w:instrText xml:space="preserve"> PAGEREF _Toc106799391 \h </w:instrText>
            </w:r>
            <w:r>
              <w:rPr>
                <w:noProof/>
                <w:webHidden/>
              </w:rPr>
            </w:r>
            <w:r>
              <w:rPr>
                <w:noProof/>
                <w:webHidden/>
              </w:rPr>
              <w:fldChar w:fldCharType="separate"/>
            </w:r>
            <w:r w:rsidR="00935D91">
              <w:rPr>
                <w:noProof/>
                <w:webHidden/>
              </w:rPr>
              <w:t>4</w:t>
            </w:r>
            <w:r>
              <w:rPr>
                <w:noProof/>
                <w:webHidden/>
              </w:rPr>
              <w:fldChar w:fldCharType="end"/>
            </w:r>
          </w:hyperlink>
        </w:p>
        <w:p w14:paraId="73CF2881" w14:textId="4593362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2B6CFA">
              <w:rPr>
                <w:rStyle w:val="Hipercze"/>
                <w:noProof/>
              </w:rPr>
              <w:t>Część IV. Oferty częściowe</w:t>
            </w:r>
            <w:r>
              <w:rPr>
                <w:noProof/>
                <w:webHidden/>
              </w:rPr>
              <w:tab/>
            </w:r>
            <w:r>
              <w:rPr>
                <w:noProof/>
                <w:webHidden/>
              </w:rPr>
              <w:fldChar w:fldCharType="begin"/>
            </w:r>
            <w:r>
              <w:rPr>
                <w:noProof/>
                <w:webHidden/>
              </w:rPr>
              <w:instrText xml:space="preserve"> PAGEREF _Toc106799392 \h </w:instrText>
            </w:r>
            <w:r>
              <w:rPr>
                <w:noProof/>
                <w:webHidden/>
              </w:rPr>
            </w:r>
            <w:r>
              <w:rPr>
                <w:noProof/>
                <w:webHidden/>
              </w:rPr>
              <w:fldChar w:fldCharType="separate"/>
            </w:r>
            <w:r w:rsidR="00935D91">
              <w:rPr>
                <w:noProof/>
                <w:webHidden/>
              </w:rPr>
              <w:t>4</w:t>
            </w:r>
            <w:r>
              <w:rPr>
                <w:noProof/>
                <w:webHidden/>
              </w:rPr>
              <w:fldChar w:fldCharType="end"/>
            </w:r>
          </w:hyperlink>
        </w:p>
        <w:p w14:paraId="6D51DB0A" w14:textId="2A3F297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2B6CFA">
              <w:rPr>
                <w:rStyle w:val="Hipercze"/>
                <w:noProof/>
              </w:rPr>
              <w:t>Część V. Kwalifikacja podmiotowa Wykonawców</w:t>
            </w:r>
            <w:r>
              <w:rPr>
                <w:noProof/>
                <w:webHidden/>
              </w:rPr>
              <w:tab/>
            </w:r>
            <w:r>
              <w:rPr>
                <w:noProof/>
                <w:webHidden/>
              </w:rPr>
              <w:fldChar w:fldCharType="begin"/>
            </w:r>
            <w:r>
              <w:rPr>
                <w:noProof/>
                <w:webHidden/>
              </w:rPr>
              <w:instrText xml:space="preserve"> PAGEREF _Toc106799393 \h </w:instrText>
            </w:r>
            <w:r>
              <w:rPr>
                <w:noProof/>
                <w:webHidden/>
              </w:rPr>
            </w:r>
            <w:r>
              <w:rPr>
                <w:noProof/>
                <w:webHidden/>
              </w:rPr>
              <w:fldChar w:fldCharType="separate"/>
            </w:r>
            <w:r w:rsidR="00935D91">
              <w:rPr>
                <w:noProof/>
                <w:webHidden/>
              </w:rPr>
              <w:t>4</w:t>
            </w:r>
            <w:r>
              <w:rPr>
                <w:noProof/>
                <w:webHidden/>
              </w:rPr>
              <w:fldChar w:fldCharType="end"/>
            </w:r>
          </w:hyperlink>
        </w:p>
        <w:p w14:paraId="784D0A56" w14:textId="6CE204F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2B6CF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_Toc106799394 \h </w:instrText>
            </w:r>
            <w:r>
              <w:rPr>
                <w:noProof/>
                <w:webHidden/>
              </w:rPr>
            </w:r>
            <w:r>
              <w:rPr>
                <w:noProof/>
                <w:webHidden/>
              </w:rPr>
              <w:fldChar w:fldCharType="separate"/>
            </w:r>
            <w:r w:rsidR="00935D91">
              <w:rPr>
                <w:noProof/>
                <w:webHidden/>
              </w:rPr>
              <w:t>7</w:t>
            </w:r>
            <w:r>
              <w:rPr>
                <w:noProof/>
                <w:webHidden/>
              </w:rPr>
              <w:fldChar w:fldCharType="end"/>
            </w:r>
          </w:hyperlink>
        </w:p>
        <w:p w14:paraId="3E928140" w14:textId="34751977"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2B6CFA">
              <w:rPr>
                <w:rStyle w:val="Hipercze"/>
                <w:noProof/>
              </w:rPr>
              <w:t>Część VII. Udostępnienie zasobów</w:t>
            </w:r>
            <w:r>
              <w:rPr>
                <w:noProof/>
                <w:webHidden/>
              </w:rPr>
              <w:tab/>
            </w:r>
            <w:r>
              <w:rPr>
                <w:noProof/>
                <w:webHidden/>
              </w:rPr>
              <w:fldChar w:fldCharType="begin"/>
            </w:r>
            <w:r>
              <w:rPr>
                <w:noProof/>
                <w:webHidden/>
              </w:rPr>
              <w:instrText xml:space="preserve"> PAGEREF _Toc106799395 \h </w:instrText>
            </w:r>
            <w:r>
              <w:rPr>
                <w:noProof/>
                <w:webHidden/>
              </w:rPr>
            </w:r>
            <w:r>
              <w:rPr>
                <w:noProof/>
                <w:webHidden/>
              </w:rPr>
              <w:fldChar w:fldCharType="separate"/>
            </w:r>
            <w:r w:rsidR="00935D91">
              <w:rPr>
                <w:noProof/>
                <w:webHidden/>
              </w:rPr>
              <w:t>8</w:t>
            </w:r>
            <w:r>
              <w:rPr>
                <w:noProof/>
                <w:webHidden/>
              </w:rPr>
              <w:fldChar w:fldCharType="end"/>
            </w:r>
          </w:hyperlink>
        </w:p>
        <w:p w14:paraId="15753F68" w14:textId="4E0A92E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2B6CFA">
              <w:rPr>
                <w:rStyle w:val="Hipercze"/>
                <w:noProof/>
              </w:rPr>
              <w:t>Część VIII. Podmiotowe środki dowodowe.</w:t>
            </w:r>
            <w:r>
              <w:rPr>
                <w:noProof/>
                <w:webHidden/>
              </w:rPr>
              <w:tab/>
            </w:r>
            <w:r>
              <w:rPr>
                <w:noProof/>
                <w:webHidden/>
              </w:rPr>
              <w:fldChar w:fldCharType="begin"/>
            </w:r>
            <w:r>
              <w:rPr>
                <w:noProof/>
                <w:webHidden/>
              </w:rPr>
              <w:instrText xml:space="preserve"> PAGEREF _Toc106799396 \h </w:instrText>
            </w:r>
            <w:r>
              <w:rPr>
                <w:noProof/>
                <w:webHidden/>
              </w:rPr>
            </w:r>
            <w:r>
              <w:rPr>
                <w:noProof/>
                <w:webHidden/>
              </w:rPr>
              <w:fldChar w:fldCharType="separate"/>
            </w:r>
            <w:r w:rsidR="00935D91">
              <w:rPr>
                <w:noProof/>
                <w:webHidden/>
              </w:rPr>
              <w:t>9</w:t>
            </w:r>
            <w:r>
              <w:rPr>
                <w:noProof/>
                <w:webHidden/>
              </w:rPr>
              <w:fldChar w:fldCharType="end"/>
            </w:r>
          </w:hyperlink>
        </w:p>
        <w:p w14:paraId="4E0E3360" w14:textId="1243F845"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2B6CF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_Toc106799397 \h </w:instrText>
            </w:r>
            <w:r>
              <w:rPr>
                <w:noProof/>
                <w:webHidden/>
              </w:rPr>
            </w:r>
            <w:r>
              <w:rPr>
                <w:noProof/>
                <w:webHidden/>
              </w:rPr>
              <w:fldChar w:fldCharType="separate"/>
            </w:r>
            <w:r w:rsidR="00935D91">
              <w:rPr>
                <w:noProof/>
                <w:webHidden/>
              </w:rPr>
              <w:t>13</w:t>
            </w:r>
            <w:r>
              <w:rPr>
                <w:noProof/>
                <w:webHidden/>
              </w:rPr>
              <w:fldChar w:fldCharType="end"/>
            </w:r>
          </w:hyperlink>
        </w:p>
        <w:p w14:paraId="11D5C55E" w14:textId="6AB168D5"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2B6CFA">
              <w:rPr>
                <w:rStyle w:val="Hipercze"/>
                <w:noProof/>
              </w:rPr>
              <w:t>Część X. Podwykonawstwo</w:t>
            </w:r>
            <w:r>
              <w:rPr>
                <w:noProof/>
                <w:webHidden/>
              </w:rPr>
              <w:tab/>
            </w:r>
            <w:r>
              <w:rPr>
                <w:noProof/>
                <w:webHidden/>
              </w:rPr>
              <w:fldChar w:fldCharType="begin"/>
            </w:r>
            <w:r>
              <w:rPr>
                <w:noProof/>
                <w:webHidden/>
              </w:rPr>
              <w:instrText xml:space="preserve"> PAGEREF _Toc106799398 \h </w:instrText>
            </w:r>
            <w:r>
              <w:rPr>
                <w:noProof/>
                <w:webHidden/>
              </w:rPr>
            </w:r>
            <w:r>
              <w:rPr>
                <w:noProof/>
                <w:webHidden/>
              </w:rPr>
              <w:fldChar w:fldCharType="separate"/>
            </w:r>
            <w:r w:rsidR="00935D91">
              <w:rPr>
                <w:noProof/>
                <w:webHidden/>
              </w:rPr>
              <w:t>14</w:t>
            </w:r>
            <w:r>
              <w:rPr>
                <w:noProof/>
                <w:webHidden/>
              </w:rPr>
              <w:fldChar w:fldCharType="end"/>
            </w:r>
          </w:hyperlink>
        </w:p>
        <w:p w14:paraId="5101524E" w14:textId="77BA82BA"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2B6CFA">
              <w:rPr>
                <w:rStyle w:val="Hipercze"/>
                <w:noProof/>
              </w:rPr>
              <w:t>Część XI. Wadium</w:t>
            </w:r>
            <w:r>
              <w:rPr>
                <w:noProof/>
                <w:webHidden/>
              </w:rPr>
              <w:tab/>
            </w:r>
            <w:r>
              <w:rPr>
                <w:noProof/>
                <w:webHidden/>
              </w:rPr>
              <w:fldChar w:fldCharType="begin"/>
            </w:r>
            <w:r>
              <w:rPr>
                <w:noProof/>
                <w:webHidden/>
              </w:rPr>
              <w:instrText xml:space="preserve"> PAGEREF _Toc106799399 \h </w:instrText>
            </w:r>
            <w:r>
              <w:rPr>
                <w:noProof/>
                <w:webHidden/>
              </w:rPr>
            </w:r>
            <w:r>
              <w:rPr>
                <w:noProof/>
                <w:webHidden/>
              </w:rPr>
              <w:fldChar w:fldCharType="separate"/>
            </w:r>
            <w:r w:rsidR="00935D91">
              <w:rPr>
                <w:noProof/>
                <w:webHidden/>
              </w:rPr>
              <w:t>14</w:t>
            </w:r>
            <w:r>
              <w:rPr>
                <w:noProof/>
                <w:webHidden/>
              </w:rPr>
              <w:fldChar w:fldCharType="end"/>
            </w:r>
          </w:hyperlink>
        </w:p>
        <w:p w14:paraId="3ABF6C27" w14:textId="3A4880F5"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2B6CFA">
              <w:rPr>
                <w:rStyle w:val="Hipercze"/>
                <w:noProof/>
              </w:rPr>
              <w:t>Część XII. Opis sposobu przygotowania oferty</w:t>
            </w:r>
            <w:r>
              <w:rPr>
                <w:noProof/>
                <w:webHidden/>
              </w:rPr>
              <w:tab/>
            </w:r>
            <w:r>
              <w:rPr>
                <w:noProof/>
                <w:webHidden/>
              </w:rPr>
              <w:fldChar w:fldCharType="begin"/>
            </w:r>
            <w:r>
              <w:rPr>
                <w:noProof/>
                <w:webHidden/>
              </w:rPr>
              <w:instrText xml:space="preserve"> PAGEREF _Toc106799400 \h </w:instrText>
            </w:r>
            <w:r>
              <w:rPr>
                <w:noProof/>
                <w:webHidden/>
              </w:rPr>
            </w:r>
            <w:r>
              <w:rPr>
                <w:noProof/>
                <w:webHidden/>
              </w:rPr>
              <w:fldChar w:fldCharType="separate"/>
            </w:r>
            <w:r w:rsidR="00935D91">
              <w:rPr>
                <w:noProof/>
                <w:webHidden/>
              </w:rPr>
              <w:t>14</w:t>
            </w:r>
            <w:r>
              <w:rPr>
                <w:noProof/>
                <w:webHidden/>
              </w:rPr>
              <w:fldChar w:fldCharType="end"/>
            </w:r>
          </w:hyperlink>
        </w:p>
        <w:p w14:paraId="5CA4EAA2" w14:textId="2079A5F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2B6CF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_Toc106799401 \h </w:instrText>
            </w:r>
            <w:r>
              <w:rPr>
                <w:noProof/>
                <w:webHidden/>
              </w:rPr>
            </w:r>
            <w:r>
              <w:rPr>
                <w:noProof/>
                <w:webHidden/>
              </w:rPr>
              <w:fldChar w:fldCharType="separate"/>
            </w:r>
            <w:r w:rsidR="00935D91">
              <w:rPr>
                <w:noProof/>
                <w:webHidden/>
              </w:rPr>
              <w:t>17</w:t>
            </w:r>
            <w:r>
              <w:rPr>
                <w:noProof/>
                <w:webHidden/>
              </w:rPr>
              <w:fldChar w:fldCharType="end"/>
            </w:r>
          </w:hyperlink>
        </w:p>
        <w:p w14:paraId="3DCA3A38" w14:textId="459C36B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2B6CF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_Toc106799402 \h </w:instrText>
            </w:r>
            <w:r>
              <w:rPr>
                <w:noProof/>
                <w:webHidden/>
              </w:rPr>
            </w:r>
            <w:r>
              <w:rPr>
                <w:noProof/>
                <w:webHidden/>
              </w:rPr>
              <w:fldChar w:fldCharType="separate"/>
            </w:r>
            <w:r w:rsidR="00935D91">
              <w:rPr>
                <w:noProof/>
                <w:webHidden/>
              </w:rPr>
              <w:t>17</w:t>
            </w:r>
            <w:r>
              <w:rPr>
                <w:noProof/>
                <w:webHidden/>
              </w:rPr>
              <w:fldChar w:fldCharType="end"/>
            </w:r>
          </w:hyperlink>
        </w:p>
        <w:p w14:paraId="1228495E" w14:textId="1A8B4A0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2B6CFA">
              <w:rPr>
                <w:rStyle w:val="Hipercze"/>
                <w:noProof/>
              </w:rPr>
              <w:t>Część XV. Opis sposobu obliczenia ceny</w:t>
            </w:r>
            <w:r>
              <w:rPr>
                <w:noProof/>
                <w:webHidden/>
              </w:rPr>
              <w:tab/>
            </w:r>
            <w:r>
              <w:rPr>
                <w:noProof/>
                <w:webHidden/>
              </w:rPr>
              <w:fldChar w:fldCharType="begin"/>
            </w:r>
            <w:r>
              <w:rPr>
                <w:noProof/>
                <w:webHidden/>
              </w:rPr>
              <w:instrText xml:space="preserve"> PAGEREF _Toc106799403 \h </w:instrText>
            </w:r>
            <w:r>
              <w:rPr>
                <w:noProof/>
                <w:webHidden/>
              </w:rPr>
            </w:r>
            <w:r>
              <w:rPr>
                <w:noProof/>
                <w:webHidden/>
              </w:rPr>
              <w:fldChar w:fldCharType="separate"/>
            </w:r>
            <w:r w:rsidR="00935D91">
              <w:rPr>
                <w:noProof/>
                <w:webHidden/>
              </w:rPr>
              <w:t>18</w:t>
            </w:r>
            <w:r>
              <w:rPr>
                <w:noProof/>
                <w:webHidden/>
              </w:rPr>
              <w:fldChar w:fldCharType="end"/>
            </w:r>
          </w:hyperlink>
        </w:p>
        <w:p w14:paraId="2E935884" w14:textId="09D721C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2B6CFA">
              <w:rPr>
                <w:rStyle w:val="Hipercze"/>
                <w:noProof/>
              </w:rPr>
              <w:t>Część XVI. Kryteria oceny ofert</w:t>
            </w:r>
            <w:r>
              <w:rPr>
                <w:noProof/>
                <w:webHidden/>
              </w:rPr>
              <w:tab/>
            </w:r>
            <w:r>
              <w:rPr>
                <w:noProof/>
                <w:webHidden/>
              </w:rPr>
              <w:fldChar w:fldCharType="begin"/>
            </w:r>
            <w:r>
              <w:rPr>
                <w:noProof/>
                <w:webHidden/>
              </w:rPr>
              <w:instrText xml:space="preserve"> PAGEREF _Toc106799404 \h </w:instrText>
            </w:r>
            <w:r>
              <w:rPr>
                <w:noProof/>
                <w:webHidden/>
              </w:rPr>
            </w:r>
            <w:r>
              <w:rPr>
                <w:noProof/>
                <w:webHidden/>
              </w:rPr>
              <w:fldChar w:fldCharType="separate"/>
            </w:r>
            <w:r w:rsidR="00935D91">
              <w:rPr>
                <w:noProof/>
                <w:webHidden/>
              </w:rPr>
              <w:t>18</w:t>
            </w:r>
            <w:r>
              <w:rPr>
                <w:noProof/>
                <w:webHidden/>
              </w:rPr>
              <w:fldChar w:fldCharType="end"/>
            </w:r>
          </w:hyperlink>
        </w:p>
        <w:p w14:paraId="65B790B9" w14:textId="0A9A1FA9"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2B6CFA">
              <w:rPr>
                <w:rStyle w:val="Hipercze"/>
                <w:noProof/>
              </w:rPr>
              <w:t>Część XVII. Aukcja elektroniczna</w:t>
            </w:r>
            <w:r>
              <w:rPr>
                <w:noProof/>
                <w:webHidden/>
              </w:rPr>
              <w:tab/>
            </w:r>
            <w:r>
              <w:rPr>
                <w:noProof/>
                <w:webHidden/>
              </w:rPr>
              <w:fldChar w:fldCharType="begin"/>
            </w:r>
            <w:r>
              <w:rPr>
                <w:noProof/>
                <w:webHidden/>
              </w:rPr>
              <w:instrText xml:space="preserve"> PAGEREF _Toc106799405 \h </w:instrText>
            </w:r>
            <w:r>
              <w:rPr>
                <w:noProof/>
                <w:webHidden/>
              </w:rPr>
            </w:r>
            <w:r>
              <w:rPr>
                <w:noProof/>
                <w:webHidden/>
              </w:rPr>
              <w:fldChar w:fldCharType="separate"/>
            </w:r>
            <w:r w:rsidR="00935D91">
              <w:rPr>
                <w:noProof/>
                <w:webHidden/>
              </w:rPr>
              <w:t>18</w:t>
            </w:r>
            <w:r>
              <w:rPr>
                <w:noProof/>
                <w:webHidden/>
              </w:rPr>
              <w:fldChar w:fldCharType="end"/>
            </w:r>
          </w:hyperlink>
        </w:p>
        <w:p w14:paraId="4E380211" w14:textId="5BA4EC37"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2B6CF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_Toc106799406 \h </w:instrText>
            </w:r>
            <w:r>
              <w:rPr>
                <w:noProof/>
                <w:webHidden/>
              </w:rPr>
            </w:r>
            <w:r>
              <w:rPr>
                <w:noProof/>
                <w:webHidden/>
              </w:rPr>
              <w:fldChar w:fldCharType="separate"/>
            </w:r>
            <w:r w:rsidR="00935D91">
              <w:rPr>
                <w:noProof/>
                <w:webHidden/>
              </w:rPr>
              <w:t>23</w:t>
            </w:r>
            <w:r>
              <w:rPr>
                <w:noProof/>
                <w:webHidden/>
              </w:rPr>
              <w:fldChar w:fldCharType="end"/>
            </w:r>
          </w:hyperlink>
        </w:p>
        <w:p w14:paraId="55B41F7D" w14:textId="5EDEE69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2B6CF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_Toc106799407 \h </w:instrText>
            </w:r>
            <w:r>
              <w:rPr>
                <w:noProof/>
                <w:webHidden/>
              </w:rPr>
            </w:r>
            <w:r>
              <w:rPr>
                <w:noProof/>
                <w:webHidden/>
              </w:rPr>
              <w:fldChar w:fldCharType="separate"/>
            </w:r>
            <w:r w:rsidR="00935D91">
              <w:rPr>
                <w:noProof/>
                <w:webHidden/>
              </w:rPr>
              <w:t>23</w:t>
            </w:r>
            <w:r>
              <w:rPr>
                <w:noProof/>
                <w:webHidden/>
              </w:rPr>
              <w:fldChar w:fldCharType="end"/>
            </w:r>
          </w:hyperlink>
        </w:p>
        <w:p w14:paraId="7A28EC07" w14:textId="06BA7EE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2B6CFA">
              <w:rPr>
                <w:rStyle w:val="Hipercze"/>
                <w:noProof/>
              </w:rPr>
              <w:t>Część XX. Istotne postanowienia umowy</w:t>
            </w:r>
            <w:r>
              <w:rPr>
                <w:noProof/>
                <w:webHidden/>
              </w:rPr>
              <w:tab/>
            </w:r>
            <w:r>
              <w:rPr>
                <w:noProof/>
                <w:webHidden/>
              </w:rPr>
              <w:fldChar w:fldCharType="begin"/>
            </w:r>
            <w:r>
              <w:rPr>
                <w:noProof/>
                <w:webHidden/>
              </w:rPr>
              <w:instrText xml:space="preserve"> PAGEREF _Toc106799408 \h </w:instrText>
            </w:r>
            <w:r>
              <w:rPr>
                <w:noProof/>
                <w:webHidden/>
              </w:rPr>
            </w:r>
            <w:r>
              <w:rPr>
                <w:noProof/>
                <w:webHidden/>
              </w:rPr>
              <w:fldChar w:fldCharType="separate"/>
            </w:r>
            <w:r w:rsidR="00935D91">
              <w:rPr>
                <w:noProof/>
                <w:webHidden/>
              </w:rPr>
              <w:t>23</w:t>
            </w:r>
            <w:r>
              <w:rPr>
                <w:noProof/>
                <w:webHidden/>
              </w:rPr>
              <w:fldChar w:fldCharType="end"/>
            </w:r>
          </w:hyperlink>
        </w:p>
        <w:p w14:paraId="0EF3BEC8" w14:textId="1EED2EF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2B6CF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_Toc106799409 \h </w:instrText>
            </w:r>
            <w:r>
              <w:rPr>
                <w:noProof/>
                <w:webHidden/>
              </w:rPr>
            </w:r>
            <w:r>
              <w:rPr>
                <w:noProof/>
                <w:webHidden/>
              </w:rPr>
              <w:fldChar w:fldCharType="separate"/>
            </w:r>
            <w:r w:rsidR="00935D91">
              <w:rPr>
                <w:noProof/>
                <w:webHidden/>
              </w:rPr>
              <w:t>24</w:t>
            </w:r>
            <w:r>
              <w:rPr>
                <w:noProof/>
                <w:webHidden/>
              </w:rPr>
              <w:fldChar w:fldCharType="end"/>
            </w:r>
          </w:hyperlink>
        </w:p>
        <w:p w14:paraId="37EACA69" w14:textId="6AC3657A"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2B6CFA">
              <w:rPr>
                <w:rStyle w:val="Hipercze"/>
                <w:noProof/>
              </w:rPr>
              <w:t>Część XXI. Pouczenie o środkach ochrony prawnej.</w:t>
            </w:r>
            <w:r>
              <w:rPr>
                <w:noProof/>
                <w:webHidden/>
              </w:rPr>
              <w:tab/>
            </w:r>
            <w:r>
              <w:rPr>
                <w:noProof/>
                <w:webHidden/>
              </w:rPr>
              <w:fldChar w:fldCharType="begin"/>
            </w:r>
            <w:r>
              <w:rPr>
                <w:noProof/>
                <w:webHidden/>
              </w:rPr>
              <w:instrText xml:space="preserve"> PAGEREF _Toc106799410 \h </w:instrText>
            </w:r>
            <w:r>
              <w:rPr>
                <w:noProof/>
                <w:webHidden/>
              </w:rPr>
            </w:r>
            <w:r>
              <w:rPr>
                <w:noProof/>
                <w:webHidden/>
              </w:rPr>
              <w:fldChar w:fldCharType="separate"/>
            </w:r>
            <w:r w:rsidR="00935D91">
              <w:rPr>
                <w:noProof/>
                <w:webHidden/>
              </w:rPr>
              <w:t>24</w:t>
            </w:r>
            <w:r>
              <w:rPr>
                <w:noProof/>
                <w:webHidden/>
              </w:rPr>
              <w:fldChar w:fldCharType="end"/>
            </w:r>
          </w:hyperlink>
        </w:p>
        <w:p w14:paraId="4563EA1F" w14:textId="0A6E584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2B6CFA">
              <w:rPr>
                <w:rStyle w:val="Hipercze"/>
                <w:noProof/>
              </w:rPr>
              <w:t>Wykaz załączników</w:t>
            </w:r>
            <w:r>
              <w:rPr>
                <w:noProof/>
                <w:webHidden/>
              </w:rPr>
              <w:tab/>
            </w:r>
            <w:r>
              <w:rPr>
                <w:noProof/>
                <w:webHidden/>
              </w:rPr>
              <w:fldChar w:fldCharType="begin"/>
            </w:r>
            <w:r>
              <w:rPr>
                <w:noProof/>
                <w:webHidden/>
              </w:rPr>
              <w:instrText xml:space="preserve"> PAGEREF _Toc106799411 \h </w:instrText>
            </w:r>
            <w:r>
              <w:rPr>
                <w:noProof/>
                <w:webHidden/>
              </w:rPr>
            </w:r>
            <w:r>
              <w:rPr>
                <w:noProof/>
                <w:webHidden/>
              </w:rPr>
              <w:fldChar w:fldCharType="separate"/>
            </w:r>
            <w:r w:rsidR="00935D91">
              <w:rPr>
                <w:noProof/>
                <w:webHidden/>
              </w:rPr>
              <w:t>24</w:t>
            </w:r>
            <w:r>
              <w:rPr>
                <w:noProof/>
                <w:webHidden/>
              </w:rPr>
              <w:fldChar w:fldCharType="end"/>
            </w:r>
          </w:hyperlink>
        </w:p>
        <w:p w14:paraId="0F395070" w14:textId="3409AFC1"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0" w:name="_Toc106095837"/>
      <w:bookmarkStart w:id="1" w:name="_Toc106096381"/>
      <w:bookmarkStart w:id="2" w:name="_Toc10679938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7800BE">
      <w:pPr>
        <w:spacing w:line="360" w:lineRule="auto"/>
        <w:jc w:val="both"/>
        <w:rPr>
          <w:b/>
          <w:bCs/>
          <w:sz w:val="24"/>
          <w:szCs w:val="24"/>
        </w:rPr>
      </w:pPr>
      <w:r w:rsidRPr="00057162">
        <w:rPr>
          <w:b/>
          <w:bCs/>
          <w:sz w:val="24"/>
          <w:szCs w:val="24"/>
        </w:rPr>
        <w:t>Polska Grupa Górnicza S.A.</w:t>
      </w:r>
    </w:p>
    <w:p w14:paraId="287041E1" w14:textId="17788186"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B5831F7" w14:textId="77777777" w:rsidR="001E05B5" w:rsidRDefault="00F13DFD" w:rsidP="007800BE">
      <w:pPr>
        <w:spacing w:line="360"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68F24194" w14:textId="65F950FD" w:rsidR="00504835" w:rsidRPr="00057162" w:rsidRDefault="00F34C80" w:rsidP="007800BE">
      <w:pPr>
        <w:spacing w:line="360" w:lineRule="auto"/>
        <w:rPr>
          <w:rStyle w:val="Hipercze"/>
          <w:bCs/>
          <w:iCs/>
          <w:sz w:val="24"/>
          <w:szCs w:val="24"/>
        </w:rPr>
      </w:pPr>
      <w:hyperlink r:id="rId11" w:history="1">
        <w:r w:rsidRPr="009420B8">
          <w:rPr>
            <w:rStyle w:val="Hipercze"/>
            <w:sz w:val="24"/>
            <w:szCs w:val="24"/>
          </w:rPr>
          <w:t>https://www.pgg.pl/strefa-korporacyjna/dostawcy/profil-nabywcy/przetargi</w:t>
        </w:r>
      </w:hyperlink>
    </w:p>
    <w:p w14:paraId="7F07A0B7" w14:textId="5FF7F189" w:rsidR="002E209E" w:rsidRDefault="002E209E" w:rsidP="007800BE">
      <w:pPr>
        <w:spacing w:line="360"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13AFCA26" w:rsidR="00F13DFD" w:rsidRPr="0099464A" w:rsidRDefault="00F13DFD" w:rsidP="007800BE">
      <w:pPr>
        <w:spacing w:line="360" w:lineRule="auto"/>
        <w:jc w:val="both"/>
        <w:rPr>
          <w:b/>
          <w:iCs/>
          <w:sz w:val="24"/>
          <w:szCs w:val="24"/>
        </w:rPr>
      </w:pPr>
      <w:r w:rsidRPr="0099464A">
        <w:rPr>
          <w:b/>
          <w:iCs/>
          <w:sz w:val="24"/>
          <w:szCs w:val="24"/>
        </w:rPr>
        <w:t xml:space="preserve">Oddział  </w:t>
      </w:r>
      <w:r w:rsidR="0099464A" w:rsidRPr="0099464A">
        <w:rPr>
          <w:b/>
          <w:iCs/>
          <w:sz w:val="24"/>
          <w:szCs w:val="24"/>
        </w:rPr>
        <w:t>Zakład Remontowo- Produkcyjny</w:t>
      </w:r>
    </w:p>
    <w:p w14:paraId="4FAC7AAF" w14:textId="7F46F44F" w:rsidR="00F13DFD" w:rsidRPr="0099464A" w:rsidRDefault="0099464A" w:rsidP="007800BE">
      <w:pPr>
        <w:spacing w:line="360" w:lineRule="auto"/>
        <w:jc w:val="both"/>
        <w:rPr>
          <w:b/>
          <w:iCs/>
          <w:sz w:val="24"/>
          <w:szCs w:val="24"/>
        </w:rPr>
      </w:pPr>
      <w:r>
        <w:rPr>
          <w:b/>
          <w:iCs/>
          <w:sz w:val="24"/>
          <w:szCs w:val="24"/>
        </w:rPr>
        <w:t>u</w:t>
      </w:r>
      <w:r w:rsidRPr="0099464A">
        <w:rPr>
          <w:b/>
          <w:iCs/>
          <w:sz w:val="24"/>
          <w:szCs w:val="24"/>
        </w:rPr>
        <w:t>l. Granitowa 132, 43-155 Bieruń</w:t>
      </w:r>
    </w:p>
    <w:p w14:paraId="1008138C" w14:textId="05C09450"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4" w:name="_Toc106095838"/>
      <w:bookmarkStart w:id="5" w:name="_Toc106096382"/>
      <w:bookmarkStart w:id="6" w:name="_Toc10679939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5FB9572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187C2D8F" w14:textId="22AD01BB"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2282611"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394950CA" w14:textId="77777777" w:rsidR="003C37C7" w:rsidRPr="00057162" w:rsidRDefault="003C37C7" w:rsidP="007800BE">
      <w:pPr>
        <w:pStyle w:val="Akapitzlist"/>
        <w:spacing w:line="360" w:lineRule="auto"/>
        <w:contextualSpacing w:val="0"/>
        <w:jc w:val="both"/>
      </w:pPr>
    </w:p>
    <w:p w14:paraId="2E53D40E" w14:textId="77777777" w:rsidR="00F13DFD" w:rsidRPr="008616AB" w:rsidRDefault="00F13DFD" w:rsidP="007800BE">
      <w:pPr>
        <w:spacing w:line="360" w:lineRule="auto"/>
        <w:jc w:val="both"/>
        <w:rPr>
          <w:bCs/>
          <w:sz w:val="2"/>
          <w:szCs w:val="2"/>
        </w:rPr>
      </w:pPr>
    </w:p>
    <w:p w14:paraId="6229FE7B" w14:textId="67246394"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9"/>
      <w:bookmarkStart w:id="8" w:name="_Toc106096383"/>
      <w:bookmarkStart w:id="9" w:name="_Toc106799391"/>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41CCABF4" w:rsidR="00F13DFD" w:rsidRPr="00057162"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705903" w:rsidRPr="00705903">
        <w:rPr>
          <w:b/>
          <w:bCs/>
        </w:rPr>
        <w:t xml:space="preserve">Świadczenie kompleksowych usług sprzątania </w:t>
      </w:r>
      <w:r w:rsidR="00EB7C6E">
        <w:rPr>
          <w:b/>
          <w:bCs/>
        </w:rPr>
        <w:t>dla</w:t>
      </w:r>
      <w:r w:rsidR="00705903" w:rsidRPr="00705903">
        <w:rPr>
          <w:b/>
          <w:bCs/>
        </w:rPr>
        <w:t xml:space="preserve"> Polskiej Grupy Górniczej S.A. Oddział</w:t>
      </w:r>
      <w:r w:rsidR="0099464A">
        <w:rPr>
          <w:b/>
          <w:bCs/>
        </w:rPr>
        <w:t>y ZRP i ZGRI</w:t>
      </w:r>
    </w:p>
    <w:p w14:paraId="4D37EEC6" w14:textId="3AF28D12"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5A8E690"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F42BC9" w:rsidRPr="00F42BC9">
        <w:t>90910000-9</w:t>
      </w:r>
    </w:p>
    <w:p w14:paraId="62FA2AAA" w14:textId="4CAD1D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28502E08" w14:textId="77777777" w:rsidR="003C37C7" w:rsidRPr="008616AB" w:rsidRDefault="003C37C7" w:rsidP="007B1A12">
      <w:pPr>
        <w:pStyle w:val="Akapitzlist"/>
        <w:spacing w:line="360" w:lineRule="auto"/>
        <w:ind w:left="360"/>
        <w:contextualSpacing w:val="0"/>
        <w:jc w:val="both"/>
        <w:rPr>
          <w:bCs/>
        </w:rPr>
      </w:pPr>
    </w:p>
    <w:p w14:paraId="4E4173DB" w14:textId="3CB44DA2"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40"/>
      <w:bookmarkStart w:id="11" w:name="_Toc106096384"/>
      <w:bookmarkStart w:id="12" w:name="_Toc10679939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7800BE">
      <w:pPr>
        <w:spacing w:line="360" w:lineRule="auto"/>
        <w:jc w:val="both"/>
        <w:rPr>
          <w:sz w:val="8"/>
          <w:szCs w:val="8"/>
        </w:rPr>
      </w:pPr>
    </w:p>
    <w:p w14:paraId="6B5583BE" w14:textId="7AACED09" w:rsidR="00F80D04" w:rsidRPr="00DD199C" w:rsidRDefault="006B0420" w:rsidP="007800BE">
      <w:pPr>
        <w:spacing w:line="360"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3" w:name="_Toc106095841"/>
      <w:bookmarkStart w:id="14" w:name="_Toc106096385"/>
      <w:bookmarkStart w:id="15" w:name="_Toc10679939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7800BE">
      <w:pPr>
        <w:pStyle w:val="Akapitzlist"/>
        <w:numPr>
          <w:ilvl w:val="0"/>
          <w:numId w:val="2"/>
        </w:numPr>
        <w:spacing w:line="360" w:lineRule="auto"/>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672C8D">
      <w:pPr>
        <w:pStyle w:val="Akapitzlist"/>
        <w:widowControl w:val="0"/>
        <w:numPr>
          <w:ilvl w:val="7"/>
          <w:numId w:val="37"/>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672C8D">
      <w:pPr>
        <w:pStyle w:val="Akapitzlist"/>
        <w:widowControl w:val="0"/>
        <w:numPr>
          <w:ilvl w:val="7"/>
          <w:numId w:val="37"/>
        </w:numPr>
        <w:adjustRightInd w:val="0"/>
        <w:spacing w:line="360"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 xml:space="preserve">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FCEDE03" w:rsidR="00820105" w:rsidRPr="001C2BF6" w:rsidRDefault="00DB4D9E" w:rsidP="00672C8D">
      <w:pPr>
        <w:pStyle w:val="Akapitzlist"/>
        <w:widowControl w:val="0"/>
        <w:numPr>
          <w:ilvl w:val="7"/>
          <w:numId w:val="37"/>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150CC5" w:rsidRPr="00150CC5">
        <w:t xml:space="preserve">(Dz. U. z 2023 r. poz. 120, 295 z </w:t>
      </w:r>
      <w:proofErr w:type="spellStart"/>
      <w:r w:rsidR="00150CC5" w:rsidRPr="00150CC5">
        <w:t>późn</w:t>
      </w:r>
      <w:proofErr w:type="spellEnd"/>
      <w:r w:rsidR="00150CC5" w:rsidRPr="00150CC5">
        <w:t>. 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672C8D">
      <w:pPr>
        <w:pStyle w:val="Akapitzlist"/>
        <w:widowControl w:val="0"/>
        <w:numPr>
          <w:ilvl w:val="7"/>
          <w:numId w:val="37"/>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72C8D">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72C8D">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72C8D">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672C8D">
      <w:pPr>
        <w:pStyle w:val="Akapitzlist"/>
        <w:widowControl w:val="0"/>
        <w:numPr>
          <w:ilvl w:val="7"/>
          <w:numId w:val="37"/>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w:t>
      </w:r>
      <w:r w:rsidRPr="00D52625">
        <w:lastRenderedPageBreak/>
        <w:t>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w:t>
      </w:r>
      <w:r w:rsidRPr="003B2404">
        <w:rPr>
          <w:color w:val="000000" w:themeColor="text1"/>
        </w:rPr>
        <w:t xml:space="preserve">przez wykluczenie </w:t>
      </w:r>
      <w:r w:rsidR="00DB4D9E" w:rsidRPr="003B2404">
        <w:rPr>
          <w:color w:val="000000" w:themeColor="text1"/>
        </w:rPr>
        <w:t>Wykonawcy</w:t>
      </w:r>
      <w:r w:rsidRPr="003B2404">
        <w:rPr>
          <w:color w:val="000000" w:themeColor="text1"/>
        </w:rPr>
        <w:t xml:space="preserve"> z udziału w postępowaniu o udzielenie zamówienia;</w:t>
      </w:r>
      <w:bookmarkStart w:id="17" w:name="mip51080599"/>
      <w:bookmarkEnd w:id="17"/>
    </w:p>
    <w:p w14:paraId="22BE63DD" w14:textId="77777777"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3B2404">
        <w:rPr>
          <w:color w:val="000000" w:themeColor="text1"/>
        </w:rPr>
        <w:t xml:space="preserve">który przedstawił informacje wprowadzające w błąd, co mogło mieć wpływ na decyzje podejmowane przez Zamawiającego w postępowaniu o udzielenie zamówienia;  </w:t>
      </w:r>
    </w:p>
    <w:p w14:paraId="70024F2A" w14:textId="0E864960" w:rsidR="00B75A29" w:rsidRDefault="00B75A29" w:rsidP="00B75A29">
      <w:pPr>
        <w:pStyle w:val="Akapitzlist"/>
        <w:numPr>
          <w:ilvl w:val="1"/>
          <w:numId w:val="2"/>
        </w:numPr>
        <w:spacing w:line="360" w:lineRule="auto"/>
        <w:jc w:val="both"/>
      </w:pPr>
      <w:r>
        <w:t xml:space="preserve">który w okresie 3 miesięcy (licząc od daty rozstrzygnięcia postępowania), </w:t>
      </w:r>
      <w:r w:rsidR="009D4F57">
        <w:br/>
      </w:r>
      <w:r>
        <w:t>w postępowaniach, złożył najkorzystniejszą ofertę i:</w:t>
      </w:r>
    </w:p>
    <w:p w14:paraId="23A3F998" w14:textId="77777777" w:rsidR="00B75A29" w:rsidRDefault="00B75A29" w:rsidP="00B75A29">
      <w:pPr>
        <w:pStyle w:val="Akapitzlist"/>
        <w:spacing w:line="360" w:lineRule="auto"/>
        <w:jc w:val="both"/>
      </w:pPr>
      <w:r>
        <w:t>a) odmówił zawarcia umowy lub</w:t>
      </w:r>
    </w:p>
    <w:p w14:paraId="64AAEF18" w14:textId="77777777" w:rsidR="00B75A29" w:rsidRDefault="00B75A29" w:rsidP="00B75A29">
      <w:pPr>
        <w:pStyle w:val="Akapitzlist"/>
        <w:spacing w:line="360" w:lineRule="auto"/>
        <w:jc w:val="both"/>
      </w:pPr>
      <w:r>
        <w:t>b) wycofał ofertę lub</w:t>
      </w:r>
    </w:p>
    <w:p w14:paraId="7D09CDC7" w14:textId="0AF758D6" w:rsidR="000A645B" w:rsidRPr="00B75A29" w:rsidRDefault="00B75A29" w:rsidP="00B75A29">
      <w:pPr>
        <w:pStyle w:val="Akapitzlist"/>
        <w:spacing w:line="360" w:lineRule="auto"/>
        <w:jc w:val="both"/>
      </w:pPr>
      <w:r>
        <w:t xml:space="preserve">c) nie uzupełnił oświadczeń i dokumentów na wezwanie, o którym mowa w § 39 ust. 6 Regulaminu. Zmiana tego terminu wymaga zgody Zarządu. </w:t>
      </w:r>
    </w:p>
    <w:p w14:paraId="7C2849D8"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672C8D">
      <w:pPr>
        <w:pStyle w:val="Akapitzlist"/>
        <w:numPr>
          <w:ilvl w:val="2"/>
          <w:numId w:val="32"/>
        </w:numPr>
        <w:spacing w:line="360" w:lineRule="auto"/>
        <w:ind w:left="1418" w:hanging="284"/>
        <w:contextualSpacing w:val="0"/>
        <w:jc w:val="both"/>
      </w:pPr>
      <w:r w:rsidRPr="00DB4D9E">
        <w:t>wypowiedzenia lub odstąpienia od umowy, lub</w:t>
      </w:r>
    </w:p>
    <w:p w14:paraId="11595262" w14:textId="77777777" w:rsidR="000A645B" w:rsidRPr="00DB4D9E" w:rsidRDefault="000A645B" w:rsidP="00672C8D">
      <w:pPr>
        <w:pStyle w:val="Akapitzlist"/>
        <w:numPr>
          <w:ilvl w:val="2"/>
          <w:numId w:val="32"/>
        </w:numPr>
        <w:spacing w:line="360" w:lineRule="auto"/>
        <w:ind w:left="1418" w:hanging="284"/>
        <w:contextualSpacing w:val="0"/>
        <w:jc w:val="both"/>
      </w:pPr>
      <w:r w:rsidRPr="00DB4D9E">
        <w:t>dokonania zakupu zastępczego przez Zamawiającego, lub</w:t>
      </w:r>
    </w:p>
    <w:p w14:paraId="31532E87" w14:textId="6E1FB1EF" w:rsidR="000A645B" w:rsidRPr="00F34C80" w:rsidRDefault="000A645B" w:rsidP="00672C8D">
      <w:pPr>
        <w:pStyle w:val="Akapitzlist"/>
        <w:numPr>
          <w:ilvl w:val="2"/>
          <w:numId w:val="32"/>
        </w:numPr>
        <w:spacing w:line="360" w:lineRule="auto"/>
        <w:ind w:left="1418"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w:t>
      </w:r>
      <w:r w:rsidRPr="00F34C80">
        <w:t>obowiązującego, w szczególności prawa ochrony środowiska, bezpieczeństwa i higieny pracy,</w:t>
      </w:r>
    </w:p>
    <w:p w14:paraId="50FA218C" w14:textId="5E17AA9C" w:rsidR="00F34C80" w:rsidRPr="004F5986" w:rsidRDefault="00F34C80" w:rsidP="00F34C80">
      <w:pPr>
        <w:pStyle w:val="Akapitzlist"/>
        <w:numPr>
          <w:ilvl w:val="2"/>
          <w:numId w:val="2"/>
        </w:numPr>
        <w:spacing w:line="360" w:lineRule="auto"/>
        <w:ind w:hanging="229"/>
        <w:contextualSpacing w:val="0"/>
        <w:jc w:val="both"/>
      </w:pPr>
      <w:r w:rsidRPr="00F34C80">
        <w:t xml:space="preserve">pomimo wyboru jego oferty jako najkorzystniejszej w postępowaniu o udzielenie zamówienia przeprowadzonym przez Zamawiającego, odmówił podpisania umowy, nie wniósł wymaganego zabezpieczenia należytego wykonania umowy (jeżeli było </w:t>
      </w:r>
      <w:r w:rsidRPr="004F5986">
        <w:t>wymagane) lub zawarcie umowy stało się niemożliwe z przyczyn leżących po stronie Wykonawcy</w:t>
      </w:r>
    </w:p>
    <w:p w14:paraId="4CF8F8D7" w14:textId="4A9C7A8D" w:rsidR="004F5986" w:rsidRPr="00FA7E34" w:rsidRDefault="004F5986" w:rsidP="004F5986">
      <w:pPr>
        <w:pStyle w:val="Akapitzlist"/>
        <w:numPr>
          <w:ilvl w:val="1"/>
          <w:numId w:val="2"/>
        </w:numPr>
        <w:spacing w:line="360" w:lineRule="auto"/>
        <w:ind w:left="567" w:hanging="283"/>
        <w:contextualSpacing w:val="0"/>
        <w:jc w:val="both"/>
      </w:pPr>
      <w:r w:rsidRPr="00FA7E34">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057162" w:rsidRDefault="006B0420" w:rsidP="00D03047">
      <w:pPr>
        <w:pStyle w:val="Akapitzlist"/>
        <w:numPr>
          <w:ilvl w:val="0"/>
          <w:numId w:val="2"/>
        </w:numPr>
        <w:spacing w:line="360" w:lineRule="auto"/>
        <w:ind w:hanging="357"/>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D03047">
      <w:pPr>
        <w:pStyle w:val="Akapitzlist"/>
        <w:numPr>
          <w:ilvl w:val="1"/>
          <w:numId w:val="2"/>
        </w:numPr>
        <w:spacing w:line="360" w:lineRule="auto"/>
        <w:ind w:hanging="357"/>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D03047">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5E3F353D" w14:textId="0FF40EC0" w:rsidR="004C7377" w:rsidRPr="00FA7E34" w:rsidRDefault="00804500" w:rsidP="00FA7E34">
      <w:pPr>
        <w:pStyle w:val="Akapitzlist"/>
        <w:numPr>
          <w:ilvl w:val="2"/>
          <w:numId w:val="16"/>
        </w:numPr>
        <w:spacing w:line="360" w:lineRule="auto"/>
        <w:ind w:hanging="357"/>
        <w:rPr>
          <w:strike/>
          <w:color w:val="0070C0"/>
        </w:rPr>
      </w:pPr>
      <w:r w:rsidRPr="00057162">
        <w:t xml:space="preserve">w okresie ostatnich </w:t>
      </w:r>
      <w:r w:rsidRPr="00162466">
        <w:rPr>
          <w:b/>
          <w:bCs/>
        </w:rPr>
        <w:t>3 lat</w:t>
      </w:r>
      <w:r w:rsidRPr="00057162">
        <w:t xml:space="preserve">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781115">
        <w:t xml:space="preserve">wykonali </w:t>
      </w:r>
      <w:r w:rsidR="00B74732" w:rsidRPr="00B74732">
        <w:t xml:space="preserve">usługi sprzątania i utrzymania czystości pomieszczeń o łącznej wartości brutto co </w:t>
      </w:r>
      <w:r w:rsidR="00B74732" w:rsidRPr="00FA7E34">
        <w:t xml:space="preserve">najmniej </w:t>
      </w:r>
      <w:r w:rsidR="00BF31F9" w:rsidRPr="00162466">
        <w:rPr>
          <w:b/>
          <w:bCs/>
        </w:rPr>
        <w:t xml:space="preserve">100 000,00 </w:t>
      </w:r>
      <w:r w:rsidRPr="00162466">
        <w:rPr>
          <w:b/>
          <w:bCs/>
          <w:i/>
          <w:iCs/>
        </w:rPr>
        <w:t>PLN</w:t>
      </w:r>
      <w:r w:rsidR="008F5A64" w:rsidRPr="00162466">
        <w:rPr>
          <w:b/>
          <w:bCs/>
          <w:i/>
          <w:iCs/>
        </w:rPr>
        <w:t>.</w:t>
      </w:r>
      <w:r w:rsidR="00D57219" w:rsidRPr="00D57219">
        <w:rPr>
          <w:i/>
          <w:iCs/>
        </w:rPr>
        <w:t xml:space="preserve">    </w:t>
      </w:r>
      <w:r w:rsidR="008F5A64">
        <w:rPr>
          <w:i/>
          <w:iCs/>
        </w:rPr>
        <w:br/>
      </w:r>
    </w:p>
    <w:p w14:paraId="349C11F1" w14:textId="21791CBE"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2"/>
      <w:bookmarkStart w:id="19" w:name="_Toc106096386"/>
      <w:bookmarkStart w:id="20" w:name="_Toc10679939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2B1591B2" w14:textId="39EA5AA6"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AA599A">
        <w:t>lider/</w:t>
      </w:r>
      <w:r w:rsidR="00880181" w:rsidRPr="00057162">
        <w:t>członek konsorcjum)</w:t>
      </w:r>
      <w:r w:rsidRPr="00057162">
        <w:t xml:space="preserve"> nie może podlegać wykluczeniu z postępowania. Spełnienie warunków udziału w postępowaniu </w:t>
      </w:r>
      <w:r w:rsidR="004C7377">
        <w:br/>
      </w:r>
      <w:r w:rsidRPr="00057162">
        <w:t xml:space="preserve">w stosunku do </w:t>
      </w:r>
      <w:r w:rsidR="008616AB">
        <w:t>Wykonawców</w:t>
      </w:r>
      <w:r w:rsidRPr="00057162">
        <w:t xml:space="preserve"> występujących wspólnie będzie oceniane łącznie.</w:t>
      </w:r>
    </w:p>
    <w:p w14:paraId="1A8A2838" w14:textId="24782BAA" w:rsidR="00F13DFD" w:rsidRPr="00057162" w:rsidRDefault="00F13DFD" w:rsidP="007800BE">
      <w:pPr>
        <w:pStyle w:val="Akapitzlist"/>
        <w:numPr>
          <w:ilvl w:val="0"/>
          <w:numId w:val="3"/>
        </w:numPr>
        <w:spacing w:line="360" w:lineRule="auto"/>
        <w:contextualSpacing w:val="0"/>
        <w:jc w:val="both"/>
      </w:pPr>
      <w:r w:rsidRPr="00057162">
        <w:lastRenderedPageBreak/>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1E1AD8" w14:textId="41337FC8" w:rsidR="000278C5" w:rsidRPr="00DD199C" w:rsidRDefault="00DB4D9E" w:rsidP="00A7763C">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1" w:name="_Toc106095843"/>
      <w:bookmarkStart w:id="22" w:name="_Toc106096387"/>
      <w:bookmarkStart w:id="23" w:name="_Toc106799395"/>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6B6ECBF8"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A3E310F"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w:t>
      </w:r>
      <w:r w:rsidRPr="00057162">
        <w:lastRenderedPageBreak/>
        <w:t xml:space="preserve">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CC86FA9" w14:textId="77777777" w:rsidR="003C37C7" w:rsidRPr="00057162" w:rsidRDefault="003C37C7" w:rsidP="007800BE">
      <w:pPr>
        <w:pStyle w:val="Akapitzlist"/>
        <w:spacing w:line="360" w:lineRule="auto"/>
        <w:ind w:left="360"/>
        <w:jc w:val="both"/>
      </w:pPr>
    </w:p>
    <w:p w14:paraId="725BF166" w14:textId="57F558D1"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4" w:name="_Toc106095844"/>
      <w:bookmarkStart w:id="25" w:name="_Toc106096388"/>
      <w:bookmarkStart w:id="26" w:name="_Toc10679939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9D2A7E8"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D34ACC">
        <w:rPr>
          <w:b/>
          <w:bCs/>
          <w:iCs/>
        </w:rPr>
        <w:t>4.9</w:t>
      </w:r>
      <w:r w:rsidR="0059217D" w:rsidRPr="00B6788B">
        <w:rPr>
          <w:b/>
          <w:bCs/>
          <w:iCs/>
        </w:rPr>
        <w:t xml:space="preserve"> </w:t>
      </w:r>
      <w:r w:rsidRPr="00B6788B">
        <w:rPr>
          <w:b/>
          <w:bCs/>
        </w:rPr>
        <w:t>do SWZ</w:t>
      </w:r>
      <w:r w:rsidRPr="00B6788B">
        <w:t>.</w:t>
      </w:r>
      <w:r w:rsidRPr="00B6788B">
        <w:rPr>
          <w:bCs/>
          <w:iCs/>
        </w:rPr>
        <w:t xml:space="preserve"> </w:t>
      </w:r>
    </w:p>
    <w:p w14:paraId="25DC8284" w14:textId="77777777" w:rsidR="00955D5C" w:rsidRPr="00DE4595" w:rsidRDefault="00955D5C" w:rsidP="007800BE">
      <w:pPr>
        <w:pStyle w:val="Akapitzlist"/>
        <w:spacing w:line="360" w:lineRule="auto"/>
        <w:ind w:left="504"/>
        <w:contextualSpacing w:val="0"/>
        <w:jc w:val="both"/>
        <w:rPr>
          <w:bCs/>
          <w:iCs/>
          <w:strike/>
          <w:sz w:val="2"/>
          <w:szCs w:val="2"/>
        </w:rPr>
      </w:pPr>
    </w:p>
    <w:p w14:paraId="5040832C" w14:textId="707DC173" w:rsidR="00DD0BC1" w:rsidRPr="00DE4595" w:rsidRDefault="00DD0BC1" w:rsidP="007800BE">
      <w:pPr>
        <w:pStyle w:val="Akapitzlist"/>
        <w:numPr>
          <w:ilvl w:val="0"/>
          <w:numId w:val="7"/>
        </w:numPr>
        <w:spacing w:line="360"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71BB1CCA" w14:textId="77777777" w:rsidR="00DE4595" w:rsidRPr="006B44EE" w:rsidRDefault="00DE4595" w:rsidP="007800BE">
      <w:pPr>
        <w:spacing w:line="360" w:lineRule="auto"/>
        <w:jc w:val="both"/>
        <w:rPr>
          <w:b/>
          <w:iCs/>
          <w:sz w:val="4"/>
          <w:szCs w:val="4"/>
        </w:rPr>
      </w:pPr>
    </w:p>
    <w:p w14:paraId="55F512F0" w14:textId="18F8E014" w:rsidR="00DD0BC1" w:rsidRPr="00724AA2" w:rsidRDefault="006B0420" w:rsidP="007800BE">
      <w:pPr>
        <w:pStyle w:val="Akapitzlist"/>
        <w:numPr>
          <w:ilvl w:val="0"/>
          <w:numId w:val="7"/>
        </w:numPr>
        <w:spacing w:line="360"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w:t>
      </w:r>
      <w:r w:rsidR="00D64A93" w:rsidRPr="00B6788B">
        <w:rPr>
          <w:bCs/>
          <w:iCs/>
        </w:rPr>
        <w:lastRenderedPageBreak/>
        <w:t xml:space="preserve">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3755911D" w14:textId="5EF95D5B"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FA0329">
        <w:rPr>
          <w:bCs/>
          <w:iCs/>
        </w:rPr>
        <w:br/>
      </w:r>
      <w:r w:rsidRPr="00057162">
        <w:rPr>
          <w:bCs/>
          <w:iCs/>
        </w:rPr>
        <w:t>w przepisach miejsca wszczęcia tej procedury.</w:t>
      </w:r>
    </w:p>
    <w:p w14:paraId="27B60129" w14:textId="2C364D0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6C3CDEDA" w:rsidR="003654B6" w:rsidRDefault="00B20B18" w:rsidP="00672C8D">
      <w:pPr>
        <w:pStyle w:val="Akapitzlist"/>
        <w:numPr>
          <w:ilvl w:val="1"/>
          <w:numId w:val="36"/>
        </w:numPr>
        <w:spacing w:line="360" w:lineRule="auto"/>
        <w:contextualSpacing w:val="0"/>
        <w:jc w:val="both"/>
        <w:rPr>
          <w:bCs/>
          <w:iCs/>
        </w:rPr>
      </w:pPr>
      <w:r w:rsidRPr="00B20B18">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356747">
        <w:rPr>
          <w:bCs/>
          <w:iCs/>
        </w:rPr>
        <w:br/>
      </w:r>
      <w:r w:rsidRPr="00B20B18">
        <w:rPr>
          <w:bCs/>
          <w:iCs/>
        </w:rPr>
        <w:t>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E7D2533" w14:textId="3601E152" w:rsidR="00FA6281" w:rsidRPr="005A6BE5" w:rsidRDefault="003526E0" w:rsidP="007800BE">
      <w:pPr>
        <w:pStyle w:val="Akapitzlist"/>
        <w:numPr>
          <w:ilvl w:val="0"/>
          <w:numId w:val="7"/>
        </w:numPr>
        <w:spacing w:line="360"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12E1E79E" w14:textId="087329B8" w:rsidR="00B40469" w:rsidRPr="00B6788B" w:rsidRDefault="00B40469" w:rsidP="007800BE">
      <w:pPr>
        <w:pStyle w:val="Akapitzlist"/>
        <w:numPr>
          <w:ilvl w:val="1"/>
          <w:numId w:val="17"/>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w:t>
      </w:r>
      <w:r w:rsidRPr="00B6788B">
        <w:rPr>
          <w:bCs/>
          <w:iCs/>
        </w:rPr>
        <w:lastRenderedPageBreak/>
        <w:t xml:space="preserve">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2B36429B" w:rsidR="00446FF7" w:rsidRPr="003C37C7" w:rsidRDefault="00463EF4" w:rsidP="007800BE">
      <w:pPr>
        <w:pStyle w:val="Akapitzlist"/>
        <w:numPr>
          <w:ilvl w:val="1"/>
          <w:numId w:val="17"/>
        </w:numPr>
        <w:spacing w:line="360"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 xml:space="preserve">Załącznik nr </w:t>
      </w:r>
      <w:r w:rsidR="00D34ACC">
        <w:rPr>
          <w:b/>
          <w:iCs/>
        </w:rPr>
        <w:t>4.4</w:t>
      </w:r>
      <w:r w:rsidR="008D3F97" w:rsidRPr="008D3F97">
        <w:rPr>
          <w:b/>
          <w:iCs/>
        </w:rPr>
        <w:t xml:space="preserve"> do SWZ.</w:t>
      </w:r>
    </w:p>
    <w:p w14:paraId="7743C59A" w14:textId="19DAB105"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D22C3C2"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Pr="00A772BA"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w:t>
      </w:r>
      <w:r w:rsidRPr="00A772BA">
        <w:rPr>
          <w:bCs/>
          <w:iCs/>
        </w:rPr>
        <w:t>dokona przeliczenia po</w:t>
      </w:r>
      <w:r w:rsidR="004F6CF7" w:rsidRPr="00A772BA">
        <w:rPr>
          <w:bCs/>
          <w:iCs/>
        </w:rPr>
        <w:t xml:space="preserve"> średnim</w:t>
      </w:r>
      <w:r w:rsidRPr="00A772BA">
        <w:rPr>
          <w:bCs/>
          <w:iCs/>
        </w:rPr>
        <w:t xml:space="preserve"> kursie NBP obowiązującym w dniu publikacji ogłoszenia o zamówieniu.</w:t>
      </w:r>
    </w:p>
    <w:p w14:paraId="6B629358" w14:textId="45869BC9" w:rsidR="001B12E6" w:rsidRPr="00A772BA"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06799397"/>
      <w:r w:rsidRPr="00A772BA">
        <w:rPr>
          <w:rFonts w:ascii="Times New Roman" w:hAnsi="Times New Roman" w:cs="Times New Roman"/>
          <w:color w:val="auto"/>
          <w:sz w:val="24"/>
          <w:szCs w:val="24"/>
        </w:rPr>
        <w:lastRenderedPageBreak/>
        <w:t xml:space="preserve">Część IX. Przedmiotowe środki dowodowe oraz </w:t>
      </w:r>
      <w:r w:rsidR="002C3537" w:rsidRPr="00A772BA">
        <w:rPr>
          <w:rFonts w:ascii="Times New Roman" w:hAnsi="Times New Roman" w:cs="Times New Roman"/>
          <w:color w:val="auto"/>
          <w:sz w:val="24"/>
          <w:szCs w:val="24"/>
        </w:rPr>
        <w:t xml:space="preserve">pozostałe </w:t>
      </w:r>
      <w:r w:rsidRPr="00A772BA">
        <w:rPr>
          <w:rFonts w:ascii="Times New Roman" w:hAnsi="Times New Roman" w:cs="Times New Roman"/>
          <w:color w:val="auto"/>
          <w:sz w:val="24"/>
          <w:szCs w:val="24"/>
        </w:rPr>
        <w:t>dokumenty i oświadczenia</w:t>
      </w:r>
      <w:bookmarkEnd w:id="29"/>
      <w:bookmarkEnd w:id="30"/>
      <w:bookmarkEnd w:id="31"/>
      <w:bookmarkEnd w:id="32"/>
      <w:r w:rsidRPr="00A772BA">
        <w:rPr>
          <w:rFonts w:ascii="Times New Roman" w:hAnsi="Times New Roman" w:cs="Times New Roman"/>
          <w:color w:val="auto"/>
          <w:sz w:val="24"/>
          <w:szCs w:val="24"/>
        </w:rPr>
        <w:t xml:space="preserve"> </w:t>
      </w:r>
    </w:p>
    <w:p w14:paraId="28537AFE" w14:textId="28D98A18" w:rsidR="003B1BA9" w:rsidRPr="00A772BA" w:rsidRDefault="003B1BA9"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17A799FF" w14:textId="1A9A30EC" w:rsidR="001B12E6" w:rsidRPr="00A772BA" w:rsidRDefault="001B12E6" w:rsidP="007800BE">
      <w:pPr>
        <w:pStyle w:val="Akapitzlist"/>
        <w:numPr>
          <w:ilvl w:val="0"/>
          <w:numId w:val="9"/>
        </w:numPr>
        <w:spacing w:line="360" w:lineRule="auto"/>
        <w:jc w:val="both"/>
        <w:rPr>
          <w:bCs/>
        </w:rPr>
      </w:pPr>
      <w:r w:rsidRPr="00A772BA">
        <w:rPr>
          <w:bCs/>
        </w:rPr>
        <w:t xml:space="preserve">W celu potwierdzenia zgodności oferty z wymaganiami Zamawiającego, </w:t>
      </w:r>
      <w:r w:rsidR="006B0420" w:rsidRPr="00A772BA">
        <w:rPr>
          <w:bCs/>
        </w:rPr>
        <w:t>Zamawiający</w:t>
      </w:r>
      <w:r w:rsidRPr="00A772BA">
        <w:rPr>
          <w:bCs/>
        </w:rPr>
        <w:t xml:space="preserve"> wymaga złożenia:</w:t>
      </w:r>
    </w:p>
    <w:p w14:paraId="13CB8782" w14:textId="24DA1394" w:rsidR="001B12E6" w:rsidRPr="00A772BA" w:rsidRDefault="001B12E6" w:rsidP="007800BE">
      <w:pPr>
        <w:pStyle w:val="Akapitzlist"/>
        <w:numPr>
          <w:ilvl w:val="1"/>
          <w:numId w:val="9"/>
        </w:numPr>
        <w:spacing w:line="360" w:lineRule="auto"/>
        <w:contextualSpacing w:val="0"/>
        <w:jc w:val="both"/>
        <w:rPr>
          <w:b/>
        </w:rPr>
      </w:pPr>
      <w:r w:rsidRPr="00A772BA">
        <w:rPr>
          <w:bCs/>
        </w:rPr>
        <w:t>Oświadczeni</w:t>
      </w:r>
      <w:r w:rsidR="008616AB" w:rsidRPr="00A772BA">
        <w:rPr>
          <w:bCs/>
        </w:rPr>
        <w:t>a</w:t>
      </w:r>
      <w:r w:rsidRPr="00A772BA">
        <w:rPr>
          <w:bCs/>
        </w:rPr>
        <w:t xml:space="preserve"> o kategorii przedsiębiorstwa. </w:t>
      </w:r>
      <w:r w:rsidRPr="00A772BA">
        <w:rPr>
          <w:bCs/>
          <w:iCs/>
        </w:rPr>
        <w:t xml:space="preserve">Wzór oświadczenia stanowi </w:t>
      </w:r>
      <w:r w:rsidRPr="00A772BA">
        <w:rPr>
          <w:b/>
          <w:iCs/>
        </w:rPr>
        <w:t xml:space="preserve">Załącznik </w:t>
      </w:r>
      <w:r w:rsidR="008616AB" w:rsidRPr="00A772BA">
        <w:rPr>
          <w:b/>
          <w:iCs/>
        </w:rPr>
        <w:br/>
      </w:r>
      <w:r w:rsidRPr="00A772BA">
        <w:rPr>
          <w:b/>
          <w:iCs/>
        </w:rPr>
        <w:t xml:space="preserve">nr </w:t>
      </w:r>
      <w:r w:rsidR="00D34ACC" w:rsidRPr="00A772BA">
        <w:rPr>
          <w:b/>
          <w:iCs/>
        </w:rPr>
        <w:t>4.5</w:t>
      </w:r>
      <w:r w:rsidRPr="00A772BA">
        <w:rPr>
          <w:b/>
          <w:iCs/>
        </w:rPr>
        <w:t xml:space="preserve"> do SWZ</w:t>
      </w:r>
      <w:r w:rsidR="0022543C" w:rsidRPr="00A772BA">
        <w:rPr>
          <w:b/>
          <w:iCs/>
        </w:rPr>
        <w:t>;</w:t>
      </w:r>
      <w:r w:rsidRPr="00A772BA">
        <w:rPr>
          <w:bCs/>
        </w:rPr>
        <w:t xml:space="preserve"> </w:t>
      </w:r>
    </w:p>
    <w:p w14:paraId="021A3EBA" w14:textId="0992D9C9"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D34ACC">
        <w:rPr>
          <w:b/>
        </w:rPr>
        <w:t>4.6</w:t>
      </w:r>
      <w:r w:rsidRPr="008877C7">
        <w:rPr>
          <w:b/>
        </w:rPr>
        <w:t xml:space="preserve"> do SWZ</w:t>
      </w:r>
      <w:r w:rsidR="0022543C">
        <w:rPr>
          <w:b/>
        </w:rPr>
        <w:t>;</w:t>
      </w:r>
    </w:p>
    <w:p w14:paraId="43E51766" w14:textId="672D0C3A"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D34ACC">
        <w:rPr>
          <w:b/>
        </w:rPr>
        <w:t>4.7</w:t>
      </w:r>
      <w:r w:rsidRPr="008877C7">
        <w:rPr>
          <w:b/>
        </w:rPr>
        <w:t xml:space="preserve"> do SWZ</w:t>
      </w:r>
      <w:r w:rsidR="0022543C">
        <w:rPr>
          <w:b/>
        </w:rPr>
        <w:t>;</w:t>
      </w:r>
    </w:p>
    <w:p w14:paraId="46BF75E1" w14:textId="50BBE82F"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D34ACC">
        <w:rPr>
          <w:b/>
        </w:rPr>
        <w:t>4.8</w:t>
      </w:r>
      <w:r w:rsidRPr="008877C7">
        <w:rPr>
          <w:b/>
        </w:rPr>
        <w:t xml:space="preserve"> do SWZ</w:t>
      </w:r>
      <w:r w:rsidR="008877C7" w:rsidRPr="008877C7">
        <w:rPr>
          <w:b/>
        </w:rPr>
        <w:t>.</w:t>
      </w:r>
    </w:p>
    <w:p w14:paraId="3A1A10B4" w14:textId="55CA095F"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5BE34ED5" w:rsidR="00D47577" w:rsidRDefault="001B12E6" w:rsidP="007800BE">
      <w:pPr>
        <w:pStyle w:val="Akapitzlist"/>
        <w:numPr>
          <w:ilvl w:val="0"/>
          <w:numId w:val="9"/>
        </w:numPr>
        <w:spacing w:line="360"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8616AB" w:rsidRDefault="00C40315" w:rsidP="007800BE">
      <w:pPr>
        <w:pStyle w:val="Akapitzlist"/>
        <w:spacing w:line="360" w:lineRule="auto"/>
        <w:ind w:left="360"/>
        <w:contextualSpacing w:val="0"/>
        <w:jc w:val="both"/>
        <w:rPr>
          <w:bCs/>
        </w:rPr>
      </w:pPr>
    </w:p>
    <w:p w14:paraId="0424FC3D" w14:textId="65D018C8"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6"/>
      <w:bookmarkStart w:id="34" w:name="_Toc106096390"/>
      <w:bookmarkStart w:id="35" w:name="_Toc10679939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DC1BE6B" w:rsidR="00F13DFD" w:rsidRPr="008877C7"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D34ACC">
        <w:rPr>
          <w:b/>
        </w:rPr>
        <w:t>4.7</w:t>
      </w:r>
      <w:r w:rsidR="00FB0388" w:rsidRPr="008877C7">
        <w:rPr>
          <w:b/>
        </w:rPr>
        <w:t xml:space="preserve"> do SWZ</w:t>
      </w:r>
      <w:r w:rsidR="008877C7">
        <w:rPr>
          <w:b/>
        </w:rPr>
        <w:t>.</w:t>
      </w:r>
    </w:p>
    <w:p w14:paraId="06582117" w14:textId="77777777" w:rsidR="002F2F73" w:rsidRPr="001B6C57" w:rsidRDefault="002F2F73" w:rsidP="007800BE">
      <w:pPr>
        <w:spacing w:line="360" w:lineRule="auto"/>
        <w:jc w:val="both"/>
        <w:rPr>
          <w:bCs/>
          <w:sz w:val="2"/>
          <w:szCs w:val="2"/>
        </w:rPr>
      </w:pPr>
    </w:p>
    <w:p w14:paraId="10C03432" w14:textId="6F01D7FE"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6" w:name="_Toc106095847"/>
      <w:bookmarkStart w:id="37" w:name="_Toc106096391"/>
      <w:bookmarkStart w:id="38" w:name="_Toc10679939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643410BA" w14:textId="175C19C5" w:rsidR="00984CED" w:rsidRDefault="00984CED" w:rsidP="007800BE">
      <w:pPr>
        <w:pStyle w:val="Akapitzlist"/>
        <w:numPr>
          <w:ilvl w:val="0"/>
          <w:numId w:val="8"/>
        </w:numPr>
        <w:spacing w:line="360" w:lineRule="auto"/>
        <w:contextualSpacing w:val="0"/>
        <w:jc w:val="both"/>
        <w:rPr>
          <w:bCs/>
        </w:rPr>
      </w:pPr>
      <w:r w:rsidRPr="00984CED">
        <w:rPr>
          <w:bCs/>
        </w:rPr>
        <w:t>Zamawiający odstępuje od żądania wadium</w:t>
      </w:r>
      <w:r w:rsidR="00131C8B">
        <w:rPr>
          <w:bCs/>
        </w:rPr>
        <w:t>.</w:t>
      </w:r>
    </w:p>
    <w:p w14:paraId="34EDDB36" w14:textId="0CFF5754"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106095848"/>
      <w:bookmarkStart w:id="40" w:name="_Toc106096392"/>
      <w:bookmarkStart w:id="41" w:name="_Toc10679940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7800BE">
      <w:pPr>
        <w:spacing w:line="360" w:lineRule="auto"/>
        <w:jc w:val="both"/>
        <w:rPr>
          <w:b/>
          <w:sz w:val="24"/>
          <w:szCs w:val="24"/>
        </w:rPr>
      </w:pPr>
      <w:r w:rsidRPr="00057162">
        <w:rPr>
          <w:b/>
          <w:sz w:val="24"/>
          <w:szCs w:val="24"/>
        </w:rPr>
        <w:t>Wymagania ogólne</w:t>
      </w:r>
    </w:p>
    <w:p w14:paraId="1E771D20" w14:textId="34AE34BC"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7800BE">
      <w:pPr>
        <w:spacing w:line="360" w:lineRule="auto"/>
        <w:rPr>
          <w:bCs/>
          <w:sz w:val="2"/>
          <w:szCs w:val="2"/>
        </w:rPr>
      </w:pPr>
    </w:p>
    <w:p w14:paraId="7F78CCD4" w14:textId="77777777" w:rsidR="00EF20B7" w:rsidRPr="008616AB" w:rsidRDefault="00EF20B7" w:rsidP="007800BE">
      <w:pPr>
        <w:spacing w:line="360" w:lineRule="auto"/>
        <w:jc w:val="both"/>
        <w:rPr>
          <w:bCs/>
          <w:sz w:val="2"/>
          <w:szCs w:val="2"/>
        </w:rPr>
      </w:pPr>
    </w:p>
    <w:p w14:paraId="13E09233" w14:textId="77777777" w:rsidR="00C85F61" w:rsidRPr="00057162" w:rsidRDefault="00C85F61" w:rsidP="007800BE">
      <w:pPr>
        <w:spacing w:line="360" w:lineRule="auto"/>
        <w:jc w:val="both"/>
        <w:rPr>
          <w:b/>
          <w:sz w:val="24"/>
          <w:szCs w:val="24"/>
        </w:rPr>
      </w:pPr>
      <w:r w:rsidRPr="00057162">
        <w:rPr>
          <w:b/>
          <w:sz w:val="24"/>
          <w:szCs w:val="24"/>
        </w:rPr>
        <w:t>Zawartość oferty</w:t>
      </w:r>
    </w:p>
    <w:p w14:paraId="2955581D" w14:textId="77777777" w:rsidR="00C85F61" w:rsidRPr="00057162" w:rsidRDefault="00C85F61" w:rsidP="007800BE">
      <w:pPr>
        <w:pStyle w:val="Akapitzlist"/>
        <w:numPr>
          <w:ilvl w:val="0"/>
          <w:numId w:val="9"/>
        </w:numPr>
        <w:spacing w:line="360" w:lineRule="auto"/>
        <w:contextualSpacing w:val="0"/>
        <w:jc w:val="both"/>
        <w:rPr>
          <w:bCs/>
        </w:rPr>
      </w:pPr>
      <w:r w:rsidRPr="00057162">
        <w:rPr>
          <w:bCs/>
        </w:rPr>
        <w:t>Oferta składa się z:</w:t>
      </w:r>
    </w:p>
    <w:p w14:paraId="4A22231B" w14:textId="2633A1CB" w:rsidR="00C85F61" w:rsidRPr="00DF163F" w:rsidRDefault="00C85F61" w:rsidP="007800BE">
      <w:pPr>
        <w:pStyle w:val="Akapitzlist"/>
        <w:numPr>
          <w:ilvl w:val="1"/>
          <w:numId w:val="9"/>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7800BE">
      <w:pPr>
        <w:pStyle w:val="Akapitzlist"/>
        <w:numPr>
          <w:ilvl w:val="1"/>
          <w:numId w:val="9"/>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w:t>
      </w:r>
      <w:r w:rsidRPr="00057162">
        <w:rPr>
          <w:bCs/>
        </w:rPr>
        <w:lastRenderedPageBreak/>
        <w:t xml:space="preserve">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7800BE">
      <w:pPr>
        <w:pStyle w:val="Akapitzlist"/>
        <w:numPr>
          <w:ilvl w:val="1"/>
          <w:numId w:val="9"/>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7800BE">
      <w:pPr>
        <w:pStyle w:val="Akapitzlist"/>
        <w:numPr>
          <w:ilvl w:val="1"/>
          <w:numId w:val="9"/>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7800BE">
      <w:pPr>
        <w:pStyle w:val="Akapitzlist"/>
        <w:numPr>
          <w:ilvl w:val="0"/>
          <w:numId w:val="9"/>
        </w:numPr>
        <w:spacing w:line="360"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Pr="001E160A"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5633CE57" w14:textId="41D5F621"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1C7FD2C6" w14:textId="77777777" w:rsidR="00C85F61" w:rsidRPr="001E160A" w:rsidRDefault="00C85F61" w:rsidP="007800BE">
      <w:pPr>
        <w:pStyle w:val="Akapitzlist"/>
        <w:numPr>
          <w:ilvl w:val="0"/>
          <w:numId w:val="9"/>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1E160A" w:rsidRDefault="00E018E8" w:rsidP="000278C5">
      <w:pPr>
        <w:spacing w:line="360" w:lineRule="auto"/>
        <w:jc w:val="both"/>
        <w:rPr>
          <w:b/>
          <w:sz w:val="24"/>
          <w:szCs w:val="24"/>
        </w:rPr>
      </w:pPr>
      <w:r w:rsidRPr="001E160A">
        <w:rPr>
          <w:b/>
          <w:sz w:val="24"/>
          <w:szCs w:val="24"/>
        </w:rPr>
        <w:t>Sposób złożenia oferty</w:t>
      </w:r>
    </w:p>
    <w:p w14:paraId="4ADD3FAF" w14:textId="77777777" w:rsidR="001E160A" w:rsidRPr="001E160A" w:rsidRDefault="001E160A" w:rsidP="000278C5">
      <w:pPr>
        <w:pStyle w:val="Akapitzlist"/>
        <w:numPr>
          <w:ilvl w:val="0"/>
          <w:numId w:val="9"/>
        </w:numPr>
        <w:spacing w:line="360" w:lineRule="auto"/>
        <w:contextualSpacing w:val="0"/>
        <w:jc w:val="both"/>
        <w:rPr>
          <w:bCs/>
        </w:rPr>
      </w:pPr>
      <w:bookmarkStart w:id="42"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3E736410" w:rsidR="001E160A" w:rsidRPr="001E160A" w:rsidRDefault="001E160A" w:rsidP="001E160A">
      <w:pPr>
        <w:pStyle w:val="Akapitzlist"/>
        <w:numPr>
          <w:ilvl w:val="0"/>
          <w:numId w:val="9"/>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7D2640">
        <w:rPr>
          <w:bCs/>
        </w:rPr>
        <w:t>J</w:t>
      </w:r>
      <w:r w:rsidRPr="001E160A">
        <w:rPr>
          <w:bCs/>
        </w:rPr>
        <w:t>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1E160A">
        <w:rPr>
          <w:bCs/>
        </w:rPr>
        <w:t>w kontekście jej kompletności i zgodności</w:t>
      </w:r>
      <w:bookmarkEnd w:id="43"/>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Ofertę należy złożyć przy użyciu narzędzi dostępnych na Platformie EFO.</w:t>
      </w:r>
    </w:p>
    <w:p w14:paraId="1BE00A3F" w14:textId="0617F513" w:rsidR="001757A8" w:rsidRPr="001E160A" w:rsidRDefault="001E160A" w:rsidP="001E160A">
      <w:pPr>
        <w:pStyle w:val="Akapitzlist"/>
        <w:numPr>
          <w:ilvl w:val="0"/>
          <w:numId w:val="9"/>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42"/>
    </w:p>
    <w:p w14:paraId="18BF519C"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7EAA9E5E" w14:textId="55E80AC7" w:rsidR="00D009F4" w:rsidRPr="00435C7C" w:rsidRDefault="00D009F4" w:rsidP="007800BE">
      <w:pPr>
        <w:pStyle w:val="Akapitzlist"/>
        <w:numPr>
          <w:ilvl w:val="0"/>
          <w:numId w:val="9"/>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5E3ADD" w:rsidRPr="005E3ADD">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7800BE">
      <w:pPr>
        <w:pStyle w:val="Akapitzlist"/>
        <w:numPr>
          <w:ilvl w:val="0"/>
          <w:numId w:val="9"/>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w:t>
      </w:r>
      <w:r w:rsidR="00945534" w:rsidRPr="00435C7C">
        <w:rPr>
          <w:bCs/>
        </w:rPr>
        <w:lastRenderedPageBreak/>
        <w:t xml:space="preserve">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AEF009" w14:textId="77777777" w:rsidR="00D009F4" w:rsidRPr="00057162" w:rsidRDefault="00D009F4" w:rsidP="007800BE">
      <w:pPr>
        <w:spacing w:line="360" w:lineRule="auto"/>
        <w:jc w:val="both"/>
        <w:rPr>
          <w:bCs/>
          <w:sz w:val="24"/>
          <w:szCs w:val="24"/>
        </w:rPr>
      </w:pPr>
    </w:p>
    <w:p w14:paraId="785E20C8" w14:textId="120BBCAD"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9"/>
      <w:bookmarkStart w:id="45" w:name="_Toc106096393"/>
      <w:bookmarkStart w:id="46" w:name="_Toc10679940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25E6B455" w14:textId="77777777" w:rsidR="00015176" w:rsidRPr="00015176" w:rsidRDefault="00015176" w:rsidP="00015176">
      <w:pPr>
        <w:pStyle w:val="Akapitzlist"/>
        <w:numPr>
          <w:ilvl w:val="0"/>
          <w:numId w:val="10"/>
        </w:numPr>
        <w:spacing w:line="360" w:lineRule="auto"/>
        <w:jc w:val="both"/>
        <w:rPr>
          <w:bCs/>
        </w:rPr>
      </w:pPr>
      <w:r w:rsidRPr="00015176">
        <w:rPr>
          <w:bCs/>
        </w:rPr>
        <w:t>Ofertę należy złożyć do terminu podanego w profilu nabywcy lub / i na platformie EFO</w:t>
      </w:r>
    </w:p>
    <w:p w14:paraId="1EA0F1F4" w14:textId="77777777" w:rsidR="00015176" w:rsidRPr="00015176" w:rsidRDefault="00015176" w:rsidP="00015176">
      <w:pPr>
        <w:pStyle w:val="Akapitzlist"/>
        <w:numPr>
          <w:ilvl w:val="0"/>
          <w:numId w:val="10"/>
        </w:numPr>
        <w:spacing w:line="360" w:lineRule="auto"/>
        <w:jc w:val="both"/>
        <w:rPr>
          <w:bCs/>
        </w:rPr>
      </w:pPr>
      <w:r w:rsidRPr="00015176">
        <w:rPr>
          <w:bCs/>
        </w:rPr>
        <w:t xml:space="preserve">Otwarcie ofert nie jest jawne i nastąpi w dniu podanym w profilu nabywcy lub / i na platformie EFO </w:t>
      </w:r>
    </w:p>
    <w:p w14:paraId="1F6EE5A6" w14:textId="77777777" w:rsidR="00015176" w:rsidRPr="00FA7E34" w:rsidRDefault="00015176" w:rsidP="00015176">
      <w:pPr>
        <w:pStyle w:val="Akapitzlist"/>
        <w:numPr>
          <w:ilvl w:val="0"/>
          <w:numId w:val="10"/>
        </w:numPr>
        <w:spacing w:line="360" w:lineRule="auto"/>
        <w:jc w:val="both"/>
        <w:rPr>
          <w:b/>
        </w:rPr>
      </w:pPr>
      <w:r w:rsidRPr="00FA7E34">
        <w:rPr>
          <w:b/>
        </w:rPr>
        <w:t>Do składania i otwarcia ofert używany jest portal EFO.</w:t>
      </w:r>
    </w:p>
    <w:p w14:paraId="7C6CDA22" w14:textId="77777777" w:rsidR="00015176" w:rsidRPr="00015176" w:rsidRDefault="00015176" w:rsidP="00015176">
      <w:pPr>
        <w:pStyle w:val="Akapitzlist"/>
        <w:numPr>
          <w:ilvl w:val="0"/>
          <w:numId w:val="10"/>
        </w:numPr>
        <w:spacing w:line="360" w:lineRule="auto"/>
        <w:jc w:val="both"/>
        <w:rPr>
          <w:bCs/>
        </w:rPr>
      </w:pPr>
      <w:r w:rsidRPr="00015176">
        <w:rPr>
          <w:bCs/>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76F93978" w14:textId="77777777" w:rsidR="00015176" w:rsidRPr="00015176" w:rsidRDefault="00015176" w:rsidP="00015176">
      <w:pPr>
        <w:pStyle w:val="Akapitzlist"/>
        <w:numPr>
          <w:ilvl w:val="0"/>
          <w:numId w:val="10"/>
        </w:numPr>
        <w:spacing w:line="360" w:lineRule="auto"/>
        <w:jc w:val="both"/>
        <w:rPr>
          <w:bCs/>
        </w:rPr>
      </w:pPr>
      <w:r w:rsidRPr="00015176">
        <w:rPr>
          <w:bCs/>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21E98D1" w14:textId="56CBE459" w:rsidR="00015176" w:rsidRPr="00015176" w:rsidRDefault="00015176" w:rsidP="00015176">
      <w:pPr>
        <w:pStyle w:val="Akapitzlist"/>
        <w:numPr>
          <w:ilvl w:val="0"/>
          <w:numId w:val="10"/>
        </w:numPr>
        <w:spacing w:line="360" w:lineRule="auto"/>
        <w:jc w:val="both"/>
        <w:rPr>
          <w:bCs/>
        </w:rPr>
      </w:pPr>
      <w:r w:rsidRPr="00015176">
        <w:rPr>
          <w:bCs/>
        </w:rPr>
        <w:t>Wykonawca pozostaje związany złożoną ofertą do dnia podanego na platformie EFO.</w:t>
      </w:r>
      <w:r w:rsidR="00781115" w:rsidRPr="00781115">
        <w:t xml:space="preserve"> </w:t>
      </w:r>
      <w:r w:rsidR="00781115" w:rsidRPr="00781115">
        <w:rPr>
          <w:bCs/>
        </w:rPr>
        <w:t>Pierwszym dniem terminu jest dzień, w którym upływa termin składania ofert.</w:t>
      </w:r>
    </w:p>
    <w:p w14:paraId="0BB935A9" w14:textId="2261D3A1" w:rsidR="001B6C57" w:rsidRPr="001B6C57" w:rsidRDefault="001B6C57" w:rsidP="00015176">
      <w:pPr>
        <w:pStyle w:val="Akapitzlist"/>
        <w:spacing w:line="360" w:lineRule="auto"/>
        <w:ind w:left="360"/>
        <w:contextualSpacing w:val="0"/>
        <w:jc w:val="both"/>
        <w:rPr>
          <w:bCs/>
        </w:rPr>
      </w:pPr>
    </w:p>
    <w:p w14:paraId="2387B1E7" w14:textId="506497F5"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7" w:name="_Toc106095850"/>
      <w:bookmarkStart w:id="48" w:name="_Toc106096394"/>
      <w:bookmarkStart w:id="49" w:name="_Toc10679940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7"/>
      <w:bookmarkEnd w:id="48"/>
      <w:bookmarkEnd w:id="49"/>
    </w:p>
    <w:p w14:paraId="6B7ACA3F" w14:textId="3FFC2E5A"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7800BE">
      <w:pPr>
        <w:pStyle w:val="Akapitzlist"/>
        <w:numPr>
          <w:ilvl w:val="0"/>
          <w:numId w:val="11"/>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7800BE">
      <w:pPr>
        <w:pStyle w:val="Akapitzlist"/>
        <w:numPr>
          <w:ilvl w:val="0"/>
          <w:numId w:val="11"/>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7777777" w:rsidR="006109FF" w:rsidRPr="00412333" w:rsidRDefault="006109FF" w:rsidP="007800BE">
      <w:pPr>
        <w:spacing w:line="360" w:lineRule="auto"/>
        <w:jc w:val="both"/>
        <w:rPr>
          <w:bCs/>
          <w:sz w:val="10"/>
          <w:szCs w:val="10"/>
        </w:rPr>
      </w:pPr>
    </w:p>
    <w:p w14:paraId="6C4D802C" w14:textId="79865701"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0" w:name="_Toc106095851"/>
      <w:bookmarkStart w:id="51" w:name="_Toc106096395"/>
      <w:bookmarkStart w:id="52" w:name="_Toc106799403"/>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0"/>
      <w:bookmarkEnd w:id="51"/>
      <w:bookmarkEnd w:id="52"/>
    </w:p>
    <w:p w14:paraId="0D99890B" w14:textId="581EF4A5"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AD7B286" w14:textId="1B4A31ED" w:rsidR="00F13DFD" w:rsidRPr="00315978" w:rsidRDefault="00112973" w:rsidP="00315978">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D34ACC">
        <w:rPr>
          <w:b/>
          <w:sz w:val="24"/>
          <w:szCs w:val="24"/>
        </w:rPr>
        <w:t>4.8</w:t>
      </w:r>
      <w:r w:rsidR="0078720F" w:rsidRPr="00412333">
        <w:rPr>
          <w:b/>
          <w:sz w:val="24"/>
          <w:szCs w:val="24"/>
        </w:rPr>
        <w:t xml:space="preserve"> do SWZ</w:t>
      </w:r>
      <w:r w:rsidR="003D04FA" w:rsidRPr="00412333">
        <w:rPr>
          <w:b/>
          <w:sz w:val="24"/>
          <w:szCs w:val="24"/>
        </w:rPr>
        <w:t>.</w:t>
      </w:r>
    </w:p>
    <w:p w14:paraId="22945769" w14:textId="77777777" w:rsidR="00C40315" w:rsidRPr="00ED1E33" w:rsidRDefault="00C40315" w:rsidP="007800BE">
      <w:pPr>
        <w:spacing w:line="360" w:lineRule="auto"/>
        <w:jc w:val="both"/>
        <w:rPr>
          <w:bCs/>
          <w:sz w:val="14"/>
          <w:szCs w:val="14"/>
        </w:rPr>
      </w:pPr>
    </w:p>
    <w:p w14:paraId="11E56BD9" w14:textId="24724869"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3" w:name="_Toc106095852"/>
      <w:bookmarkStart w:id="54" w:name="_Toc106096396"/>
      <w:bookmarkStart w:id="55" w:name="_Toc10679940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3"/>
      <w:bookmarkEnd w:id="54"/>
      <w:bookmarkEnd w:id="55"/>
    </w:p>
    <w:p w14:paraId="1B31DB53" w14:textId="7DC4A8ED"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3C380375"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1CD6292F" w14:textId="0A8E96DA" w:rsidR="00951AAB" w:rsidRPr="00FA7E34" w:rsidRDefault="003C2C0F" w:rsidP="000278C5">
      <w:pPr>
        <w:pStyle w:val="Akapitzlist"/>
        <w:numPr>
          <w:ilvl w:val="0"/>
          <w:numId w:val="13"/>
        </w:numPr>
        <w:spacing w:line="360" w:lineRule="auto"/>
        <w:jc w:val="both"/>
        <w:rPr>
          <w:bCs/>
        </w:rPr>
      </w:pPr>
      <w:r w:rsidRPr="00FA7E34">
        <w:rPr>
          <w:bCs/>
        </w:rPr>
        <w:t xml:space="preserve">Za najkorzystniejszą ofertę dla kryterium cena - zostanie uznana oferta Wykonawcy, który zaoferuje najniższą </w:t>
      </w:r>
      <w:r w:rsidR="00921C42" w:rsidRPr="00FA7E34">
        <w:rPr>
          <w:bCs/>
        </w:rPr>
        <w:t>wartość oferty</w:t>
      </w:r>
      <w:r w:rsidR="00672330" w:rsidRPr="00FA7E34">
        <w:rPr>
          <w:bCs/>
        </w:rPr>
        <w:t xml:space="preserve"> netto</w:t>
      </w:r>
      <w:r w:rsidR="00921C42" w:rsidRPr="00FA7E34">
        <w:rPr>
          <w:bCs/>
        </w:rPr>
        <w:t xml:space="preserve"> za</w:t>
      </w:r>
      <w:r w:rsidRPr="00FA7E34">
        <w:rPr>
          <w:bCs/>
        </w:rPr>
        <w:t xml:space="preserve"> realizacj</w:t>
      </w:r>
      <w:r w:rsidR="00921C42" w:rsidRPr="00FA7E34">
        <w:rPr>
          <w:bCs/>
        </w:rPr>
        <w:t>ę</w:t>
      </w:r>
      <w:r w:rsidRPr="00FA7E34">
        <w:rPr>
          <w:bCs/>
        </w:rPr>
        <w:t xml:space="preserve"> zadania.</w:t>
      </w:r>
      <w:bookmarkStart w:id="56" w:name="_Hlk106623427"/>
    </w:p>
    <w:p w14:paraId="4332CA14" w14:textId="77777777" w:rsidR="00C40315" w:rsidRPr="00951AAB" w:rsidRDefault="00C40315" w:rsidP="007800BE">
      <w:pPr>
        <w:pStyle w:val="Akapitzlist"/>
        <w:spacing w:line="360" w:lineRule="auto"/>
        <w:ind w:left="360"/>
        <w:jc w:val="both"/>
        <w:rPr>
          <w:bCs/>
          <w:sz w:val="10"/>
          <w:szCs w:val="10"/>
        </w:rPr>
      </w:pPr>
    </w:p>
    <w:p w14:paraId="1F97078D" w14:textId="7B686075"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7" w:name="_Toc106095853"/>
      <w:bookmarkStart w:id="58" w:name="_Toc106096397"/>
      <w:bookmarkStart w:id="59" w:name="_Toc10679940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7"/>
      <w:bookmarkEnd w:id="58"/>
      <w:bookmarkEnd w:id="59"/>
    </w:p>
    <w:bookmarkEnd w:id="56"/>
    <w:p w14:paraId="1B948BFD" w14:textId="77777777" w:rsidR="00270366" w:rsidRPr="00270366" w:rsidRDefault="00270366" w:rsidP="00270366">
      <w:pPr>
        <w:pStyle w:val="Akapitzlist"/>
        <w:spacing w:line="360" w:lineRule="auto"/>
        <w:ind w:left="426"/>
        <w:jc w:val="both"/>
        <w:rPr>
          <w:bCs/>
        </w:rPr>
      </w:pPr>
      <w:r w:rsidRPr="00270366">
        <w:rPr>
          <w:bCs/>
        </w:rPr>
        <w:t>1.</w:t>
      </w:r>
      <w:r w:rsidRPr="00270366">
        <w:rPr>
          <w:bCs/>
        </w:rPr>
        <w:tab/>
        <w:t xml:space="preserve">Zamawiający zamierza dokonać wyboru najkorzystniejszej oferty z zastosowaniem aukcji elektronicznej. </w:t>
      </w:r>
    </w:p>
    <w:p w14:paraId="2CCB2C6C" w14:textId="0501CAB4" w:rsidR="00270366" w:rsidRPr="00270366" w:rsidRDefault="00270366" w:rsidP="00270366">
      <w:pPr>
        <w:pStyle w:val="Akapitzlist"/>
        <w:spacing w:line="360" w:lineRule="auto"/>
        <w:ind w:left="426"/>
        <w:jc w:val="both"/>
        <w:rPr>
          <w:bCs/>
        </w:rPr>
      </w:pPr>
      <w:r w:rsidRPr="00270366">
        <w:rPr>
          <w:bCs/>
        </w:rPr>
        <w:t>2.</w:t>
      </w:r>
      <w:r w:rsidRPr="00270366">
        <w:rPr>
          <w:bCs/>
        </w:rPr>
        <w:tab/>
        <w:t>Zamawiający przeprowadzi aukcję elektroniczną w formie aukcji japońskiej/ angielskiej / holenderskiej – odwróconej, zwanej dalej aukcją holenderską, która może odbyć się nawet przy uczestnictwie jednego Wykonawcy.</w:t>
      </w:r>
    </w:p>
    <w:p w14:paraId="0973F7F7" w14:textId="30CA007B" w:rsidR="00270366" w:rsidRPr="00270366" w:rsidRDefault="00270366" w:rsidP="00270366">
      <w:pPr>
        <w:pStyle w:val="Akapitzlist"/>
        <w:spacing w:line="360" w:lineRule="auto"/>
        <w:ind w:left="426"/>
        <w:jc w:val="both"/>
        <w:rPr>
          <w:bCs/>
        </w:rPr>
      </w:pPr>
      <w:r w:rsidRPr="00270366">
        <w:rPr>
          <w:bCs/>
        </w:rPr>
        <w:t>3.</w:t>
      </w:r>
      <w:r w:rsidRPr="00270366">
        <w:rPr>
          <w:bCs/>
        </w:rPr>
        <w:tab/>
        <w:t xml:space="preserve">Zamawiający, w toku aukcji elektronicznej, stosować będzie kryterium zgodnie </w:t>
      </w:r>
      <w:r w:rsidR="007E10F8">
        <w:rPr>
          <w:bCs/>
        </w:rPr>
        <w:br/>
      </w:r>
      <w:r w:rsidRPr="00270366">
        <w:rPr>
          <w:bCs/>
        </w:rPr>
        <w:t>z zapisami SWZ.</w:t>
      </w:r>
    </w:p>
    <w:p w14:paraId="40FC7235" w14:textId="77777777" w:rsidR="00270366" w:rsidRPr="00270366" w:rsidRDefault="00270366" w:rsidP="00270366">
      <w:pPr>
        <w:pStyle w:val="Akapitzlist"/>
        <w:spacing w:line="360" w:lineRule="auto"/>
        <w:ind w:left="426"/>
        <w:jc w:val="both"/>
        <w:rPr>
          <w:bCs/>
        </w:rPr>
      </w:pPr>
      <w:r w:rsidRPr="00270366">
        <w:rPr>
          <w:bCs/>
        </w:rPr>
        <w:lastRenderedPageBreak/>
        <w:t>4.</w:t>
      </w:r>
      <w:r w:rsidRPr="00270366">
        <w:rPr>
          <w:bCs/>
        </w:rPr>
        <w:tab/>
        <w:t>Adres strony internetowej,  na której będzie prowadzona aukcja elektroniczna będzie podany w zaproszeniu do aukcji.</w:t>
      </w:r>
    </w:p>
    <w:p w14:paraId="2FB62CED" w14:textId="77777777" w:rsidR="00270366" w:rsidRPr="00270366" w:rsidRDefault="00270366" w:rsidP="00270366">
      <w:pPr>
        <w:pStyle w:val="Akapitzlist"/>
        <w:spacing w:line="360" w:lineRule="auto"/>
        <w:ind w:left="426"/>
        <w:jc w:val="both"/>
        <w:rPr>
          <w:bCs/>
        </w:rPr>
      </w:pPr>
      <w:r w:rsidRPr="00270366">
        <w:rPr>
          <w:bCs/>
        </w:rPr>
        <w:t>5.</w:t>
      </w:r>
      <w:r w:rsidRPr="00270366">
        <w:rPr>
          <w:bCs/>
        </w:rPr>
        <w:tab/>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AE6597C" w14:textId="77777777" w:rsidR="00270366" w:rsidRPr="00270366" w:rsidRDefault="00270366" w:rsidP="00270366">
      <w:pPr>
        <w:pStyle w:val="Akapitzlist"/>
        <w:spacing w:line="360" w:lineRule="auto"/>
        <w:ind w:left="426"/>
        <w:jc w:val="both"/>
        <w:rPr>
          <w:bCs/>
        </w:rPr>
      </w:pPr>
      <w:r w:rsidRPr="00270366">
        <w:rPr>
          <w:bCs/>
        </w:rPr>
        <w:t>6.</w:t>
      </w:r>
      <w:r w:rsidRPr="00270366">
        <w:rPr>
          <w:bCs/>
        </w:rPr>
        <w:tab/>
        <w:t>Powiadomienia o rozpoczęciu aukcji otrzymują:</w:t>
      </w:r>
    </w:p>
    <w:p w14:paraId="7203DEA2" w14:textId="77777777" w:rsidR="00270366" w:rsidRPr="00270366" w:rsidRDefault="00270366" w:rsidP="00270366">
      <w:pPr>
        <w:pStyle w:val="Akapitzlist"/>
        <w:spacing w:line="360" w:lineRule="auto"/>
        <w:ind w:left="426"/>
        <w:jc w:val="both"/>
        <w:rPr>
          <w:bCs/>
        </w:rPr>
      </w:pPr>
      <w:r w:rsidRPr="00270366">
        <w:rPr>
          <w:bCs/>
        </w:rPr>
        <w:t>a)</w:t>
      </w:r>
      <w:r w:rsidRPr="00270366">
        <w:rPr>
          <w:bCs/>
        </w:rPr>
        <w:tab/>
        <w:t xml:space="preserve">w przypadku aukcji angielskiej tylko osoby wpisane w Formularzu Ofertowym w polu „Osoby prowadzące postępowanie” jaki i „Osoby upoważnione do składania ofert </w:t>
      </w:r>
    </w:p>
    <w:p w14:paraId="1980DEF8" w14:textId="77777777" w:rsidR="00270366" w:rsidRPr="00270366" w:rsidRDefault="00270366" w:rsidP="00270366">
      <w:pPr>
        <w:pStyle w:val="Akapitzlist"/>
        <w:spacing w:line="360" w:lineRule="auto"/>
        <w:ind w:left="426"/>
        <w:jc w:val="both"/>
        <w:rPr>
          <w:bCs/>
        </w:rPr>
      </w:pPr>
      <w:r w:rsidRPr="00270366">
        <w:rPr>
          <w:bCs/>
        </w:rPr>
        <w:t>w aukcji”;</w:t>
      </w:r>
    </w:p>
    <w:p w14:paraId="7FF69C24" w14:textId="77777777" w:rsidR="00270366" w:rsidRPr="00270366" w:rsidRDefault="00270366" w:rsidP="00270366">
      <w:pPr>
        <w:pStyle w:val="Akapitzlist"/>
        <w:spacing w:line="360" w:lineRule="auto"/>
        <w:ind w:left="426"/>
        <w:jc w:val="both"/>
        <w:rPr>
          <w:bCs/>
        </w:rPr>
      </w:pPr>
      <w:r w:rsidRPr="00270366">
        <w:rPr>
          <w:bCs/>
        </w:rPr>
        <w:t>b)</w:t>
      </w:r>
      <w:r w:rsidRPr="00270366">
        <w:rPr>
          <w:bCs/>
        </w:rPr>
        <w:tab/>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2D11F4B" w14:textId="77777777" w:rsidR="00270366" w:rsidRPr="00270366" w:rsidRDefault="00270366" w:rsidP="00270366">
      <w:pPr>
        <w:pStyle w:val="Akapitzlist"/>
        <w:spacing w:line="360" w:lineRule="auto"/>
        <w:ind w:left="426"/>
        <w:jc w:val="both"/>
        <w:rPr>
          <w:bCs/>
        </w:rPr>
      </w:pPr>
      <w:r w:rsidRPr="00270366">
        <w:rPr>
          <w:bCs/>
        </w:rPr>
        <w:t>7.</w:t>
      </w:r>
      <w:r w:rsidRPr="00270366">
        <w:rPr>
          <w:bCs/>
        </w:rPr>
        <w:tab/>
        <w:t>Nie ma konieczności indywidualnego zakładania konta użytkownika w systemie aukcyjnym przed rozpoczęciem aukcji:</w:t>
      </w:r>
    </w:p>
    <w:p w14:paraId="1BAA50CC" w14:textId="50814526" w:rsidR="00270366" w:rsidRPr="00270366" w:rsidRDefault="00270366" w:rsidP="00270366">
      <w:pPr>
        <w:pStyle w:val="Akapitzlist"/>
        <w:spacing w:line="360" w:lineRule="auto"/>
        <w:ind w:left="426"/>
        <w:jc w:val="both"/>
        <w:rPr>
          <w:bCs/>
        </w:rPr>
      </w:pPr>
      <w:r w:rsidRPr="00270366">
        <w:rPr>
          <w:bCs/>
        </w:rPr>
        <w:t>a)</w:t>
      </w:r>
      <w:r w:rsidRPr="00270366">
        <w:rPr>
          <w:bCs/>
        </w:rPr>
        <w:tab/>
        <w:t xml:space="preserve">w przypadku aukcji angielskiej obowiązuje "uniwersalne" konto zakładane automatycznie dla osób wymienionych na listach „Osoby prowadzące postępowanie” </w:t>
      </w:r>
      <w:r w:rsidR="007E10F8">
        <w:rPr>
          <w:bCs/>
        </w:rPr>
        <w:br/>
      </w:r>
      <w:r w:rsidRPr="00270366">
        <w:rPr>
          <w:bCs/>
        </w:rPr>
        <w:t>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6FEA5FB3" w14:textId="77777777" w:rsidR="00270366" w:rsidRPr="00270366" w:rsidRDefault="00270366" w:rsidP="00270366">
      <w:pPr>
        <w:pStyle w:val="Akapitzlist"/>
        <w:spacing w:line="360" w:lineRule="auto"/>
        <w:ind w:left="426"/>
        <w:jc w:val="both"/>
        <w:rPr>
          <w:bCs/>
        </w:rPr>
      </w:pPr>
      <w:r w:rsidRPr="00270366">
        <w:rPr>
          <w:bCs/>
        </w:rPr>
        <w:t>b)</w:t>
      </w:r>
      <w:r w:rsidRPr="00270366">
        <w:rPr>
          <w:bCs/>
        </w:rPr>
        <w:tab/>
        <w:t>w przypadku aukcji japońskiej i holenderskiej tworzone jest "tymczasowe" konto dedykowane dla aukcji z konkretnego postępowania. Konto jest wysyłane jest tylko do osób ujętych na liście „Osoby upoważnione do składania ofert w aukcji”.</w:t>
      </w:r>
    </w:p>
    <w:p w14:paraId="0D663BB5" w14:textId="77777777" w:rsidR="00270366" w:rsidRPr="00270366" w:rsidRDefault="00270366" w:rsidP="00270366">
      <w:pPr>
        <w:pStyle w:val="Akapitzlist"/>
        <w:spacing w:line="360" w:lineRule="auto"/>
        <w:ind w:left="426"/>
        <w:jc w:val="both"/>
        <w:rPr>
          <w:bCs/>
        </w:rPr>
      </w:pPr>
      <w:r w:rsidRPr="00270366">
        <w:rPr>
          <w:bCs/>
        </w:rPr>
        <w:t>c)</w:t>
      </w:r>
      <w:r w:rsidRPr="00270366">
        <w:rPr>
          <w:bCs/>
        </w:rPr>
        <w:tab/>
        <w:t>Szczegółowe informacje zawarte są w zaproszeniu do aukcji.</w:t>
      </w:r>
    </w:p>
    <w:p w14:paraId="260D54F7" w14:textId="3C768DBE" w:rsidR="00270366" w:rsidRPr="00270366" w:rsidRDefault="00270366" w:rsidP="00270366">
      <w:pPr>
        <w:pStyle w:val="Akapitzlist"/>
        <w:spacing w:line="360" w:lineRule="auto"/>
        <w:ind w:left="426"/>
        <w:jc w:val="both"/>
        <w:rPr>
          <w:bCs/>
        </w:rPr>
      </w:pPr>
      <w:r w:rsidRPr="00270366">
        <w:rPr>
          <w:bCs/>
        </w:rPr>
        <w:t>8.</w:t>
      </w:r>
      <w:r w:rsidRPr="00270366">
        <w:rPr>
          <w:bCs/>
        </w:rPr>
        <w:tab/>
        <w:t xml:space="preserve">Jeśli aukcja zostanie unieważniona, to powtórzona aukcja nie odbywa się na dedykowanych loginach tymczasowych, ale na zwykłych loginach i powiadomienie </w:t>
      </w:r>
      <w:r w:rsidR="00DC37FA">
        <w:rPr>
          <w:bCs/>
        </w:rPr>
        <w:br/>
      </w:r>
      <w:r w:rsidRPr="00270366">
        <w:rPr>
          <w:bCs/>
        </w:rPr>
        <w:t xml:space="preserve">o ogłoszeniu powtórzonej aukcji jest wysyłane zarówno do osoby wprowadzonej w polu </w:t>
      </w:r>
      <w:r w:rsidRPr="00270366">
        <w:rPr>
          <w:bCs/>
        </w:rPr>
        <w:lastRenderedPageBreak/>
        <w:t>„Osoba prowadząca postępowanie”, jak również do osób ujętych na liście „Osoby upoważnione do składania ofert w aukcji”.</w:t>
      </w:r>
    </w:p>
    <w:p w14:paraId="688142C6" w14:textId="77777777" w:rsidR="00270366" w:rsidRPr="00270366" w:rsidRDefault="00270366" w:rsidP="00270366">
      <w:pPr>
        <w:pStyle w:val="Akapitzlist"/>
        <w:spacing w:line="360" w:lineRule="auto"/>
        <w:ind w:left="426"/>
        <w:jc w:val="both"/>
        <w:rPr>
          <w:bCs/>
        </w:rPr>
      </w:pPr>
      <w:r w:rsidRPr="00270366">
        <w:rPr>
          <w:bCs/>
        </w:rPr>
        <w:t>9.</w:t>
      </w:r>
      <w:r w:rsidRPr="00270366">
        <w:rPr>
          <w:bCs/>
        </w:rPr>
        <w:tab/>
        <w:t xml:space="preserve">Wykonawca zobowiązany jest zalogować się w systemie: Aukcje elektroniczne </w:t>
      </w:r>
    </w:p>
    <w:p w14:paraId="41EB84DD" w14:textId="77777777" w:rsidR="00270366" w:rsidRPr="00270366" w:rsidRDefault="00270366" w:rsidP="00270366">
      <w:pPr>
        <w:pStyle w:val="Akapitzlist"/>
        <w:spacing w:line="360" w:lineRule="auto"/>
        <w:ind w:left="426"/>
        <w:jc w:val="both"/>
        <w:rPr>
          <w:bCs/>
        </w:rPr>
      </w:pPr>
      <w:r w:rsidRPr="00270366">
        <w:rPr>
          <w:bCs/>
        </w:rPr>
        <w:t>w momencie otrzymania zaproszenia drogą mailową. Zaproszenie zawiera wytyczne pomagające przejść przez proces aktywacji automatycznie założonego konta użytkownika.</w:t>
      </w:r>
    </w:p>
    <w:p w14:paraId="0354F173" w14:textId="311D0776" w:rsidR="00270366" w:rsidRPr="00270366" w:rsidRDefault="00270366" w:rsidP="00270366">
      <w:pPr>
        <w:pStyle w:val="Akapitzlist"/>
        <w:spacing w:line="360" w:lineRule="auto"/>
        <w:ind w:left="426"/>
        <w:jc w:val="both"/>
        <w:rPr>
          <w:bCs/>
        </w:rPr>
      </w:pPr>
      <w:r w:rsidRPr="00270366">
        <w:rPr>
          <w:bCs/>
        </w:rPr>
        <w:t xml:space="preserve">10.Zwracamy uwagę aby Wykonawca miał dostęp do skrzynki mailowej wskazanej </w:t>
      </w:r>
    </w:p>
    <w:p w14:paraId="6CBF701D" w14:textId="77777777" w:rsidR="00270366" w:rsidRPr="00270366" w:rsidRDefault="00270366" w:rsidP="00270366">
      <w:pPr>
        <w:pStyle w:val="Akapitzlist"/>
        <w:spacing w:line="360" w:lineRule="auto"/>
        <w:ind w:left="426"/>
        <w:jc w:val="both"/>
        <w:rPr>
          <w:bCs/>
        </w:rPr>
      </w:pPr>
      <w:r w:rsidRPr="00270366">
        <w:rPr>
          <w:bCs/>
        </w:rPr>
        <w:t xml:space="preserve">w Formularzu Ofertowym, szczególnie w wyznaczonym dniu do przeprowadzenia aukcji. </w:t>
      </w:r>
    </w:p>
    <w:p w14:paraId="073CF03E" w14:textId="6EAE55C3" w:rsidR="00270366" w:rsidRPr="00270366" w:rsidRDefault="00270366" w:rsidP="00270366">
      <w:pPr>
        <w:pStyle w:val="Akapitzlist"/>
        <w:spacing w:line="360" w:lineRule="auto"/>
        <w:ind w:left="426"/>
        <w:jc w:val="both"/>
        <w:rPr>
          <w:bCs/>
        </w:rPr>
      </w:pPr>
      <w:r w:rsidRPr="00270366">
        <w:rPr>
          <w:bCs/>
        </w:rPr>
        <w:t>11.Wymagania sprzętowe:</w:t>
      </w:r>
    </w:p>
    <w:p w14:paraId="47D92DB3" w14:textId="77777777" w:rsidR="00270366" w:rsidRPr="00270366" w:rsidRDefault="00270366" w:rsidP="00270366">
      <w:pPr>
        <w:pStyle w:val="Akapitzlist"/>
        <w:spacing w:line="360" w:lineRule="auto"/>
        <w:ind w:left="426"/>
        <w:jc w:val="both"/>
        <w:rPr>
          <w:bCs/>
        </w:rPr>
      </w:pPr>
      <w:r w:rsidRPr="00270366">
        <w:rPr>
          <w:bCs/>
        </w:rPr>
        <w:t>a)</w:t>
      </w:r>
      <w:r w:rsidRPr="00270366">
        <w:rPr>
          <w:bCs/>
        </w:rPr>
        <w:tab/>
        <w:t xml:space="preserve">korzystanie z szerokopasmowego łącza internetowego, </w:t>
      </w:r>
    </w:p>
    <w:p w14:paraId="71BB0830" w14:textId="77777777" w:rsidR="00270366" w:rsidRPr="00270366" w:rsidRDefault="00270366" w:rsidP="00270366">
      <w:pPr>
        <w:pStyle w:val="Akapitzlist"/>
        <w:spacing w:line="360" w:lineRule="auto"/>
        <w:ind w:left="426"/>
        <w:jc w:val="both"/>
        <w:rPr>
          <w:bCs/>
        </w:rPr>
      </w:pPr>
      <w:r w:rsidRPr="00270366">
        <w:rPr>
          <w:bCs/>
        </w:rPr>
        <w:t>b)</w:t>
      </w:r>
      <w:r w:rsidRPr="00270366">
        <w:rPr>
          <w:bCs/>
        </w:rPr>
        <w:tab/>
        <w:t xml:space="preserve">korzystanie ze stabilnych wersji (bez wsparcia dla wersji beta) przeglądarki Internet Explorer (wersja 10 lub 11), alternatywnie Microsoft Edge lub Mozilla </w:t>
      </w:r>
      <w:proofErr w:type="spellStart"/>
      <w:r w:rsidRPr="00270366">
        <w:rPr>
          <w:bCs/>
        </w:rPr>
        <w:t>Firefox</w:t>
      </w:r>
      <w:proofErr w:type="spellEnd"/>
      <w:r w:rsidRPr="00270366">
        <w:rPr>
          <w:bCs/>
        </w:rPr>
        <w:t xml:space="preserve"> od wersji 50, </w:t>
      </w:r>
    </w:p>
    <w:p w14:paraId="2F360350" w14:textId="77777777" w:rsidR="00270366" w:rsidRPr="00270366" w:rsidRDefault="00270366" w:rsidP="00270366">
      <w:pPr>
        <w:pStyle w:val="Akapitzlist"/>
        <w:spacing w:line="360" w:lineRule="auto"/>
        <w:ind w:left="426"/>
        <w:jc w:val="both"/>
        <w:rPr>
          <w:bCs/>
        </w:rPr>
      </w:pPr>
      <w:r w:rsidRPr="00270366">
        <w:rPr>
          <w:bCs/>
        </w:rPr>
        <w:t>c)</w:t>
      </w:r>
      <w:r w:rsidRPr="00270366">
        <w:rPr>
          <w:bCs/>
        </w:rPr>
        <w:tab/>
        <w:t xml:space="preserve">korzystanie z komputera klasy PC z jednym z następujących systemów operacyjnych: Windows 7, Windows 8, Windows 10, Windows 11 (bez wsparcia dla Windows XP, Windows Vista), </w:t>
      </w:r>
    </w:p>
    <w:p w14:paraId="4629E0DD" w14:textId="77777777" w:rsidR="00270366" w:rsidRPr="00270366" w:rsidRDefault="00270366" w:rsidP="00270366">
      <w:pPr>
        <w:pStyle w:val="Akapitzlist"/>
        <w:spacing w:line="360" w:lineRule="auto"/>
        <w:ind w:left="426"/>
        <w:jc w:val="both"/>
        <w:rPr>
          <w:bCs/>
        </w:rPr>
      </w:pPr>
      <w:r w:rsidRPr="00270366">
        <w:rPr>
          <w:bCs/>
        </w:rPr>
        <w:t>d)</w:t>
      </w:r>
      <w:r w:rsidRPr="00270366">
        <w:rPr>
          <w:bCs/>
        </w:rPr>
        <w:tab/>
        <w:t xml:space="preserve">włączenie obsługi JavaScript w wykorzystywanej przeglądarce internetowej, </w:t>
      </w:r>
    </w:p>
    <w:p w14:paraId="4FA45F18" w14:textId="77777777" w:rsidR="00270366" w:rsidRPr="00270366" w:rsidRDefault="00270366" w:rsidP="00270366">
      <w:pPr>
        <w:pStyle w:val="Akapitzlist"/>
        <w:spacing w:line="360" w:lineRule="auto"/>
        <w:ind w:left="426"/>
        <w:jc w:val="both"/>
        <w:rPr>
          <w:bCs/>
        </w:rPr>
      </w:pPr>
      <w:r w:rsidRPr="00270366">
        <w:rPr>
          <w:bCs/>
        </w:rPr>
        <w:t>e)</w:t>
      </w:r>
      <w:r w:rsidRPr="00270366">
        <w:rPr>
          <w:bCs/>
        </w:rPr>
        <w:tab/>
        <w:t>minimalna rozdzielczość ekranu do poprawnego działania platformy: 1366x768.</w:t>
      </w:r>
    </w:p>
    <w:p w14:paraId="6FE0E944" w14:textId="1C0E6110" w:rsidR="00270366" w:rsidRPr="00270366" w:rsidRDefault="00270366" w:rsidP="00270366">
      <w:pPr>
        <w:pStyle w:val="Akapitzlist"/>
        <w:spacing w:line="360" w:lineRule="auto"/>
        <w:ind w:left="426"/>
        <w:jc w:val="both"/>
        <w:rPr>
          <w:bCs/>
        </w:rPr>
      </w:pPr>
      <w:r w:rsidRPr="00270366">
        <w:rPr>
          <w:bCs/>
        </w:rPr>
        <w:t>12.W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261D5D5" w14:textId="77777777" w:rsidR="00270366" w:rsidRPr="00270366" w:rsidRDefault="00270366" w:rsidP="00270366">
      <w:pPr>
        <w:pStyle w:val="Akapitzlist"/>
        <w:spacing w:line="360" w:lineRule="auto"/>
        <w:ind w:left="426"/>
        <w:jc w:val="both"/>
        <w:rPr>
          <w:bCs/>
        </w:rPr>
      </w:pPr>
      <w:r w:rsidRPr="00270366">
        <w:rPr>
          <w:bCs/>
        </w:rPr>
        <w:t>a)</w:t>
      </w:r>
      <w:r w:rsidRPr="00270366">
        <w:rPr>
          <w:bCs/>
        </w:rPr>
        <w:tab/>
        <w:t xml:space="preserve">wszyscy Wykonawcy potwierdzą cenę proponowaną przez system aukcyjny (po potwierdzeniu ceny przez ostatniego Wykonawcę), lub </w:t>
      </w:r>
    </w:p>
    <w:p w14:paraId="1E55173C" w14:textId="77777777" w:rsidR="00270366" w:rsidRPr="00270366" w:rsidRDefault="00270366" w:rsidP="00270366">
      <w:pPr>
        <w:pStyle w:val="Akapitzlist"/>
        <w:spacing w:line="360" w:lineRule="auto"/>
        <w:ind w:left="426"/>
        <w:jc w:val="both"/>
        <w:rPr>
          <w:bCs/>
        </w:rPr>
      </w:pPr>
      <w:r w:rsidRPr="00270366">
        <w:rPr>
          <w:bCs/>
        </w:rPr>
        <w:t>b)</w:t>
      </w:r>
      <w:r w:rsidRPr="00270366">
        <w:rPr>
          <w:bCs/>
        </w:rPr>
        <w:tab/>
        <w:t>nie wszyscy Wykonawcy potwierdzą cenę proponowaną przez system aukcyjny, jeśli proponowana przez system nowa cena będzie równa lub wyższa niż najwyższa cena zaoferowana przez uczestników w złożonej ofercie pierwotnej (przed aukcją), lub</w:t>
      </w:r>
    </w:p>
    <w:p w14:paraId="41691DE2" w14:textId="77777777" w:rsidR="00270366" w:rsidRPr="00270366" w:rsidRDefault="00270366" w:rsidP="00270366">
      <w:pPr>
        <w:pStyle w:val="Akapitzlist"/>
        <w:spacing w:line="360" w:lineRule="auto"/>
        <w:ind w:left="426"/>
        <w:jc w:val="both"/>
        <w:rPr>
          <w:bCs/>
        </w:rPr>
      </w:pPr>
      <w:r w:rsidRPr="00270366">
        <w:rPr>
          <w:bCs/>
        </w:rPr>
        <w:t>c)</w:t>
      </w:r>
      <w:r w:rsidRPr="00270366">
        <w:rPr>
          <w:bCs/>
        </w:rPr>
        <w:tab/>
        <w:t>cena wywoławcza osiągnie maksymalny poziom wyznaczony przez system aukcyjny.</w:t>
      </w:r>
    </w:p>
    <w:p w14:paraId="78AC2CB5" w14:textId="77777777" w:rsidR="00270366" w:rsidRPr="00270366" w:rsidRDefault="00270366" w:rsidP="00270366">
      <w:pPr>
        <w:pStyle w:val="Akapitzlist"/>
        <w:spacing w:line="360" w:lineRule="auto"/>
        <w:ind w:left="426"/>
        <w:jc w:val="both"/>
        <w:rPr>
          <w:bCs/>
        </w:rPr>
      </w:pPr>
      <w:r w:rsidRPr="00270366">
        <w:rPr>
          <w:bCs/>
        </w:rPr>
        <w:t>Uczestnik aukcji może zalogować się w dowolnym momencie w czasie trwania aukcji i zaakceptować aktualnie wyświetlaną kwotę oferty</w:t>
      </w:r>
    </w:p>
    <w:p w14:paraId="003C1225" w14:textId="77777777" w:rsidR="00270366" w:rsidRPr="00270366" w:rsidRDefault="00270366" w:rsidP="00270366">
      <w:pPr>
        <w:pStyle w:val="Akapitzlist"/>
        <w:spacing w:line="360" w:lineRule="auto"/>
        <w:ind w:left="426"/>
        <w:jc w:val="both"/>
        <w:rPr>
          <w:bCs/>
        </w:rPr>
      </w:pPr>
      <w:r w:rsidRPr="00270366">
        <w:rPr>
          <w:bCs/>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1B90C89F" w14:textId="0A46B42D" w:rsidR="00270366" w:rsidRPr="00270366" w:rsidRDefault="00270366" w:rsidP="00270366">
      <w:pPr>
        <w:pStyle w:val="Akapitzlist"/>
        <w:spacing w:line="360" w:lineRule="auto"/>
        <w:ind w:left="426"/>
        <w:jc w:val="both"/>
        <w:rPr>
          <w:bCs/>
        </w:rPr>
      </w:pPr>
      <w:r w:rsidRPr="00270366">
        <w:rPr>
          <w:bCs/>
        </w:rPr>
        <w:t>13.Jeżeli aukcja będzie przeprowadzona na zasadach aukcji japońskiej to:</w:t>
      </w:r>
    </w:p>
    <w:p w14:paraId="1C6D3190" w14:textId="77777777" w:rsidR="00270366" w:rsidRPr="00270366" w:rsidRDefault="00270366" w:rsidP="00270366">
      <w:pPr>
        <w:pStyle w:val="Akapitzlist"/>
        <w:spacing w:line="360" w:lineRule="auto"/>
        <w:ind w:left="426"/>
        <w:jc w:val="both"/>
        <w:rPr>
          <w:bCs/>
        </w:rPr>
      </w:pPr>
      <w:r w:rsidRPr="00270366">
        <w:rPr>
          <w:bCs/>
        </w:rPr>
        <w:t>a)</w:t>
      </w:r>
      <w:r w:rsidRPr="00270366">
        <w:rPr>
          <w:bCs/>
        </w:rPr>
        <w:tab/>
        <w:t>Składanie ofert w aukcji japońskiej będzie polegać na zaakceptowaniu przez platformę wartości. Wartość obniżana będzie kolejno w ustalonych odstępach czasu wskazanego przez Zamawiającego.</w:t>
      </w:r>
    </w:p>
    <w:p w14:paraId="24133336" w14:textId="77777777" w:rsidR="00270366" w:rsidRPr="00270366" w:rsidRDefault="00270366" w:rsidP="00270366">
      <w:pPr>
        <w:pStyle w:val="Akapitzlist"/>
        <w:spacing w:line="360" w:lineRule="auto"/>
        <w:ind w:left="426"/>
        <w:jc w:val="both"/>
        <w:rPr>
          <w:bCs/>
        </w:rPr>
      </w:pPr>
      <w:r w:rsidRPr="00270366">
        <w:rPr>
          <w:bCs/>
        </w:rPr>
        <w:t>b)</w:t>
      </w:r>
      <w:r w:rsidRPr="00270366">
        <w:rPr>
          <w:bCs/>
        </w:rPr>
        <w:tab/>
        <w:t xml:space="preserve">Wykonawca uczestniczący w aukcji akceptuje kolejne postąpienia, proponowane przez platformę, co jest równoznaczne ze złożeniem postąpienia. Wygrywa ten Wykonawca, który potwierdzi ostatnią wartość proponowaną przez platformę. </w:t>
      </w:r>
    </w:p>
    <w:p w14:paraId="0FA0668D" w14:textId="77777777" w:rsidR="00270366" w:rsidRPr="00270366" w:rsidRDefault="00270366" w:rsidP="00270366">
      <w:pPr>
        <w:pStyle w:val="Akapitzlist"/>
        <w:spacing w:line="360" w:lineRule="auto"/>
        <w:ind w:left="426"/>
        <w:jc w:val="both"/>
        <w:rPr>
          <w:bCs/>
        </w:rPr>
      </w:pPr>
      <w:r w:rsidRPr="00270366">
        <w:rPr>
          <w:bCs/>
        </w:rPr>
        <w:t>c)</w:t>
      </w:r>
      <w:r w:rsidRPr="00270366">
        <w:rPr>
          <w:bCs/>
        </w:rPr>
        <w:tab/>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78AF116" w14:textId="77777777" w:rsidR="00270366" w:rsidRPr="00270366" w:rsidRDefault="00270366" w:rsidP="00270366">
      <w:pPr>
        <w:pStyle w:val="Akapitzlist"/>
        <w:spacing w:line="360" w:lineRule="auto"/>
        <w:ind w:left="426"/>
        <w:jc w:val="both"/>
        <w:rPr>
          <w:bCs/>
        </w:rPr>
      </w:pPr>
      <w:r w:rsidRPr="00270366">
        <w:rPr>
          <w:bCs/>
        </w:rPr>
        <w:t>d)</w:t>
      </w:r>
      <w:r w:rsidRPr="00270366">
        <w:rPr>
          <w:bCs/>
        </w:rPr>
        <w:tab/>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84FA5DE" w14:textId="77777777" w:rsidR="00270366" w:rsidRPr="00270366" w:rsidRDefault="00270366" w:rsidP="00270366">
      <w:pPr>
        <w:pStyle w:val="Akapitzlist"/>
        <w:spacing w:line="360" w:lineRule="auto"/>
        <w:ind w:left="426"/>
        <w:jc w:val="both"/>
        <w:rPr>
          <w:bCs/>
        </w:rPr>
      </w:pPr>
      <w:r w:rsidRPr="00270366">
        <w:rPr>
          <w:bCs/>
        </w:rPr>
        <w:t>e)</w:t>
      </w:r>
      <w:r w:rsidRPr="00270366">
        <w:rPr>
          <w:bCs/>
        </w:rPr>
        <w:tab/>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29B1D6D" w14:textId="77777777" w:rsidR="00270366" w:rsidRPr="00270366" w:rsidRDefault="00270366" w:rsidP="00270366">
      <w:pPr>
        <w:pStyle w:val="Akapitzlist"/>
        <w:spacing w:line="360" w:lineRule="auto"/>
        <w:ind w:left="426"/>
        <w:jc w:val="both"/>
        <w:rPr>
          <w:bCs/>
        </w:rPr>
      </w:pPr>
      <w:r w:rsidRPr="00270366">
        <w:rPr>
          <w:bCs/>
        </w:rPr>
        <w:t>f)</w:t>
      </w:r>
      <w:r w:rsidRPr="00270366">
        <w:rPr>
          <w:bCs/>
        </w:rPr>
        <w:tab/>
        <w:t>Dogrywka zostaje zakończona, gdy żaden z Wykonawców nie złoży kolejnego postąpienia. Wygrywa ten Wykonawca, który złoży najkorzystniejszą ofertę.</w:t>
      </w:r>
    </w:p>
    <w:p w14:paraId="03C4A808" w14:textId="2B287B3B" w:rsidR="00270366" w:rsidRPr="00270366" w:rsidRDefault="00270366" w:rsidP="00270366">
      <w:pPr>
        <w:pStyle w:val="Akapitzlist"/>
        <w:spacing w:line="360" w:lineRule="auto"/>
        <w:ind w:left="426"/>
        <w:jc w:val="both"/>
        <w:rPr>
          <w:bCs/>
        </w:rPr>
      </w:pPr>
      <w:r w:rsidRPr="00270366">
        <w:rPr>
          <w:bCs/>
        </w:rPr>
        <w:t>g)</w:t>
      </w:r>
      <w:r w:rsidRPr="00270366">
        <w:rPr>
          <w:bCs/>
        </w:rPr>
        <w:tab/>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00DC37FA">
        <w:rPr>
          <w:bCs/>
        </w:rPr>
        <w:br/>
      </w:r>
      <w:r w:rsidRPr="00270366">
        <w:rPr>
          <w:bCs/>
        </w:rPr>
        <w:t xml:space="preserve">w aukcji japońskiej, co należy rozumieć, że za korzystniejszą ofertę zostanie uznana oferta Wykonawcy, który szybciej zaakceptował ostatnią cenę w  aukcji japońskiej).  </w:t>
      </w:r>
    </w:p>
    <w:p w14:paraId="2A6EEEAF" w14:textId="77777777" w:rsidR="00270366" w:rsidRPr="00270366" w:rsidRDefault="00270366" w:rsidP="00270366">
      <w:pPr>
        <w:pStyle w:val="Akapitzlist"/>
        <w:spacing w:line="360" w:lineRule="auto"/>
        <w:ind w:left="426"/>
        <w:jc w:val="both"/>
        <w:rPr>
          <w:bCs/>
        </w:rPr>
      </w:pPr>
      <w:r w:rsidRPr="00270366">
        <w:rPr>
          <w:bCs/>
        </w:rPr>
        <w:lastRenderedPageBreak/>
        <w:t>h)</w:t>
      </w:r>
      <w:r w:rsidRPr="00270366">
        <w:rPr>
          <w:bCs/>
        </w:rPr>
        <w:tab/>
        <w:t>W przypadku dalszego nierozstrzygnięcia postępowania (tj. równego czasu złożenia postąpień – godzina, minuta, sekunda) o wyborze najkorzystniejszej oferty decydują pozostałe sposoby uzyskania ostatecznej ceny, takie jak negocjacje.</w:t>
      </w:r>
    </w:p>
    <w:p w14:paraId="7CC776C1" w14:textId="63643D17" w:rsidR="00270366" w:rsidRPr="00270366" w:rsidRDefault="00270366" w:rsidP="00270366">
      <w:pPr>
        <w:pStyle w:val="Akapitzlist"/>
        <w:spacing w:line="360" w:lineRule="auto"/>
        <w:ind w:left="426"/>
        <w:jc w:val="both"/>
        <w:rPr>
          <w:bCs/>
        </w:rPr>
      </w:pPr>
      <w:r w:rsidRPr="00270366">
        <w:rPr>
          <w:bCs/>
        </w:rPr>
        <w:t>i)</w:t>
      </w:r>
      <w:r w:rsidRPr="00270366">
        <w:rPr>
          <w:bCs/>
        </w:rPr>
        <w:tab/>
        <w:t xml:space="preserve">Zamawiający zastrzega sobie prawo do powtórzenia aukcji, zgodnie z zapisami § 37 ust. </w:t>
      </w:r>
      <w:r w:rsidR="007E10F8">
        <w:rPr>
          <w:bCs/>
        </w:rPr>
        <w:t>8</w:t>
      </w:r>
      <w:r w:rsidRPr="00270366">
        <w:rPr>
          <w:bCs/>
        </w:rPr>
        <w:t xml:space="preserve"> Regulaminu. O terminie rozpoczęcia nowej aukcji Zamawiający powiadomi w sposób określony w SWZ.</w:t>
      </w:r>
    </w:p>
    <w:p w14:paraId="0B23B963" w14:textId="41B409D1" w:rsidR="00270366" w:rsidRPr="00270366" w:rsidRDefault="00270366" w:rsidP="00270366">
      <w:pPr>
        <w:pStyle w:val="Akapitzlist"/>
        <w:spacing w:line="360" w:lineRule="auto"/>
        <w:ind w:left="426"/>
        <w:jc w:val="both"/>
        <w:rPr>
          <w:bCs/>
        </w:rPr>
      </w:pPr>
      <w:r w:rsidRPr="00270366">
        <w:rPr>
          <w:bCs/>
        </w:rPr>
        <w:t xml:space="preserve">14.Informacja o zastosowaniu aukcji japońskiej / aukcji angielskiej / aukcji holenderskiej zostanie umieszczona w zaproszeniu do aukcji. </w:t>
      </w:r>
    </w:p>
    <w:p w14:paraId="748BB466" w14:textId="77777777" w:rsidR="00270366" w:rsidRPr="00270366" w:rsidRDefault="00270366" w:rsidP="00270366">
      <w:pPr>
        <w:pStyle w:val="Akapitzlist"/>
        <w:spacing w:line="360" w:lineRule="auto"/>
        <w:ind w:left="426"/>
        <w:jc w:val="both"/>
        <w:rPr>
          <w:bCs/>
        </w:rPr>
      </w:pPr>
      <w:r w:rsidRPr="00270366">
        <w:rPr>
          <w:bCs/>
        </w:rPr>
        <w:t>a)</w:t>
      </w:r>
      <w:r w:rsidRPr="00270366">
        <w:rPr>
          <w:bCs/>
        </w:rPr>
        <w:tab/>
        <w:t>W sprawach dotyczących przebiegu aukcji a w szczególności obsługi funkcjonalnej portalu należy kontaktować się zgodnie z informacjami podanymi na stronie internetowej na której przeprowadzana jest aukcja.</w:t>
      </w:r>
    </w:p>
    <w:p w14:paraId="53369F7F" w14:textId="3EC04CA1" w:rsidR="000278C5" w:rsidRDefault="00270366" w:rsidP="00B03DF6">
      <w:pPr>
        <w:pStyle w:val="Akapitzlist"/>
        <w:spacing w:line="360" w:lineRule="auto"/>
        <w:ind w:left="426"/>
        <w:jc w:val="both"/>
        <w:rPr>
          <w:bCs/>
        </w:rPr>
      </w:pPr>
      <w:r w:rsidRPr="00270366">
        <w:rPr>
          <w:bCs/>
        </w:rPr>
        <w:t>15.Film instruktażowy dotyczący zasady działania aukcji holenderskiej jest zamieszczony na Platformie EFO w zakładce POMOC oraz w Portalu Aukcji Niepublicznych w zakładce POMOC.</w:t>
      </w:r>
    </w:p>
    <w:p w14:paraId="1006DAD6" w14:textId="3BA93457" w:rsidR="00FA7E34" w:rsidRDefault="00B03DF6" w:rsidP="00FA7E34">
      <w:pPr>
        <w:pStyle w:val="Akapitzlist"/>
        <w:spacing w:line="360" w:lineRule="auto"/>
        <w:ind w:left="426"/>
        <w:jc w:val="both"/>
        <w:rPr>
          <w:bCs/>
        </w:rPr>
      </w:pPr>
      <w:r w:rsidRPr="00FA7E34">
        <w:rPr>
          <w:bCs/>
        </w:rPr>
        <w:t xml:space="preserve">16. Sposób wyliczenia cen jednostkowych i wartości zamówienia </w:t>
      </w:r>
    </w:p>
    <w:p w14:paraId="1FD7D46F" w14:textId="77777777" w:rsidR="00FA7E34" w:rsidRPr="00FA7E34" w:rsidRDefault="00FA7E34" w:rsidP="00FA7E34">
      <w:pPr>
        <w:pStyle w:val="Akapitzlist"/>
        <w:spacing w:line="360" w:lineRule="auto"/>
        <w:ind w:left="426"/>
        <w:jc w:val="both"/>
        <w:rPr>
          <w:bCs/>
        </w:rPr>
      </w:pPr>
      <w:r w:rsidRPr="00FA7E34">
        <w:rPr>
          <w:bCs/>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5FD5861" w14:textId="77777777" w:rsidR="00FA7E34" w:rsidRPr="00FA7E34" w:rsidRDefault="00FA7E34" w:rsidP="00FA7E34">
      <w:pPr>
        <w:pStyle w:val="Akapitzlist"/>
        <w:spacing w:line="360" w:lineRule="auto"/>
        <w:ind w:left="426"/>
        <w:jc w:val="both"/>
        <w:rPr>
          <w:bCs/>
        </w:rPr>
      </w:pPr>
      <w:r w:rsidRPr="00FA7E34">
        <w:rPr>
          <w:bCs/>
        </w:rPr>
        <w:t>1)</w:t>
      </w:r>
      <w:r w:rsidRPr="00FA7E34">
        <w:rPr>
          <w:bCs/>
        </w:rPr>
        <w:tab/>
        <w:t xml:space="preserve">w pierwszym kroku wyliczony zostanie procentowy wskaźnik upustu cenowego od wartości oferty pierwotnej (złożonej w odpowiedzi na ogłoszenie), uzyskany </w:t>
      </w:r>
    </w:p>
    <w:p w14:paraId="5334419A" w14:textId="77777777" w:rsidR="00FA7E34" w:rsidRPr="00FA7E34" w:rsidRDefault="00FA7E34" w:rsidP="00FA7E34">
      <w:pPr>
        <w:pStyle w:val="Akapitzlist"/>
        <w:spacing w:line="360" w:lineRule="auto"/>
        <w:ind w:left="426"/>
        <w:jc w:val="both"/>
        <w:rPr>
          <w:bCs/>
        </w:rPr>
      </w:pPr>
      <w:r w:rsidRPr="00FA7E34">
        <w:rPr>
          <w:bCs/>
        </w:rPr>
        <w:t>w wyniku aukcji, który zostanie zaokrąglony w górę do dwóch miejsc po przecinku. Obliczenia zostaną wykonane wg wzoru:</w:t>
      </w:r>
    </w:p>
    <w:p w14:paraId="16C58BE9" w14:textId="6E572A5C" w:rsidR="00FA7E34" w:rsidRPr="00FA7E34" w:rsidRDefault="00FA7E34" w:rsidP="00FA7E34">
      <w:pPr>
        <w:pStyle w:val="Akapitzlist"/>
        <w:spacing w:line="360" w:lineRule="auto"/>
        <w:ind w:left="426"/>
        <w:jc w:val="both"/>
        <w:rPr>
          <w:b/>
        </w:rPr>
      </w:pPr>
      <w:r w:rsidRPr="00FA7E34">
        <w:rPr>
          <w:b/>
        </w:rPr>
        <w:t xml:space="preserve">                                             W oferty – W aukcji</w:t>
      </w:r>
    </w:p>
    <w:p w14:paraId="339530C1" w14:textId="49E4F63C" w:rsidR="00FA7E34" w:rsidRPr="00FA7E34" w:rsidRDefault="00FA7E34" w:rsidP="00FA7E34">
      <w:pPr>
        <w:pStyle w:val="Akapitzlist"/>
        <w:spacing w:line="360" w:lineRule="auto"/>
        <w:ind w:left="426"/>
        <w:jc w:val="both"/>
        <w:rPr>
          <w:b/>
        </w:rPr>
      </w:pPr>
      <w:r w:rsidRPr="00FA7E34">
        <w:rPr>
          <w:b/>
        </w:rPr>
        <w:t xml:space="preserve">                                    U = --------------------------------------  x 100 [%]</w:t>
      </w:r>
    </w:p>
    <w:p w14:paraId="7D7C1E0C" w14:textId="1C369B9B" w:rsidR="00FA7E34" w:rsidRPr="00FA7E34" w:rsidRDefault="00FA7E34" w:rsidP="00FA7E34">
      <w:pPr>
        <w:pStyle w:val="Akapitzlist"/>
        <w:spacing w:line="360" w:lineRule="auto"/>
        <w:ind w:left="426"/>
        <w:jc w:val="both"/>
        <w:rPr>
          <w:b/>
        </w:rPr>
      </w:pPr>
      <w:r w:rsidRPr="00FA7E34">
        <w:rPr>
          <w:b/>
        </w:rPr>
        <w:t xml:space="preserve">                                                     W oferty</w:t>
      </w:r>
    </w:p>
    <w:p w14:paraId="1D99AC92" w14:textId="77777777" w:rsidR="00FA7E34" w:rsidRPr="00FA7E34" w:rsidRDefault="00FA7E34" w:rsidP="00FA7E34">
      <w:pPr>
        <w:pStyle w:val="Akapitzlist"/>
        <w:spacing w:line="360" w:lineRule="auto"/>
        <w:ind w:left="426"/>
        <w:jc w:val="both"/>
        <w:rPr>
          <w:bCs/>
        </w:rPr>
      </w:pPr>
      <w:r w:rsidRPr="00FA7E34">
        <w:rPr>
          <w:bCs/>
        </w:rPr>
        <w:t>2)</w:t>
      </w:r>
      <w:r w:rsidRPr="00FA7E34">
        <w:rPr>
          <w:bCs/>
        </w:rPr>
        <w:tab/>
        <w:t>w drugim kroku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B7E1A68" w14:textId="77777777" w:rsidR="00FA7E34" w:rsidRPr="00FA7E34" w:rsidRDefault="00FA7E34" w:rsidP="00FA7E34">
      <w:pPr>
        <w:pStyle w:val="Akapitzlist"/>
        <w:spacing w:line="360" w:lineRule="auto"/>
        <w:ind w:left="426"/>
        <w:jc w:val="both"/>
        <w:rPr>
          <w:bCs/>
        </w:rPr>
      </w:pPr>
    </w:p>
    <w:p w14:paraId="1FC7D88E" w14:textId="51856AC1" w:rsidR="00FA7E34" w:rsidRPr="00FA7E34" w:rsidRDefault="00FA7E34" w:rsidP="00FA7E34">
      <w:pPr>
        <w:pStyle w:val="Akapitzlist"/>
        <w:spacing w:line="360" w:lineRule="auto"/>
        <w:ind w:left="426"/>
        <w:jc w:val="both"/>
        <w:rPr>
          <w:b/>
        </w:rPr>
      </w:pPr>
      <w:r w:rsidRPr="00FA7E34">
        <w:rPr>
          <w:b/>
        </w:rPr>
        <w:t xml:space="preserve">                         C aukcji = C oferty – (C oferty x U)</w:t>
      </w:r>
    </w:p>
    <w:p w14:paraId="50CB9215" w14:textId="77777777" w:rsidR="00FA7E34" w:rsidRPr="00FA7E34" w:rsidRDefault="00FA7E34" w:rsidP="00FA7E34">
      <w:pPr>
        <w:pStyle w:val="Akapitzlist"/>
        <w:spacing w:line="360" w:lineRule="auto"/>
        <w:ind w:left="426"/>
        <w:jc w:val="both"/>
        <w:rPr>
          <w:bCs/>
        </w:rPr>
      </w:pPr>
      <w:r w:rsidRPr="00FA7E34">
        <w:rPr>
          <w:bCs/>
        </w:rPr>
        <w:t>gdzie:</w:t>
      </w:r>
    </w:p>
    <w:p w14:paraId="2CB008F2" w14:textId="77777777" w:rsidR="00FA7E34" w:rsidRPr="00FA7E34" w:rsidRDefault="00FA7E34" w:rsidP="00FA7E34">
      <w:pPr>
        <w:pStyle w:val="Akapitzlist"/>
        <w:spacing w:line="360" w:lineRule="auto"/>
        <w:ind w:left="426"/>
        <w:jc w:val="both"/>
        <w:rPr>
          <w:bCs/>
        </w:rPr>
      </w:pPr>
      <w:r w:rsidRPr="00FA7E34">
        <w:rPr>
          <w:bCs/>
        </w:rPr>
        <w:t xml:space="preserve">U – wartość wskaźnika upustu cenowego od wartości oferty pierwotnej uzyskanego </w:t>
      </w:r>
    </w:p>
    <w:p w14:paraId="7853F32B" w14:textId="77777777" w:rsidR="00FA7E34" w:rsidRPr="00FA7E34" w:rsidRDefault="00FA7E34" w:rsidP="00FA7E34">
      <w:pPr>
        <w:pStyle w:val="Akapitzlist"/>
        <w:spacing w:line="360" w:lineRule="auto"/>
        <w:ind w:left="426"/>
        <w:jc w:val="both"/>
        <w:rPr>
          <w:bCs/>
        </w:rPr>
      </w:pPr>
      <w:r w:rsidRPr="00FA7E34">
        <w:rPr>
          <w:bCs/>
        </w:rPr>
        <w:lastRenderedPageBreak/>
        <w:t>w wyniku akcji elektronicznej</w:t>
      </w:r>
    </w:p>
    <w:p w14:paraId="47A4AEDC" w14:textId="77777777" w:rsidR="00FA7E34" w:rsidRPr="00FA7E34" w:rsidRDefault="00FA7E34" w:rsidP="00FA7E34">
      <w:pPr>
        <w:pStyle w:val="Akapitzlist"/>
        <w:spacing w:line="360" w:lineRule="auto"/>
        <w:ind w:left="426"/>
        <w:jc w:val="both"/>
        <w:rPr>
          <w:bCs/>
        </w:rPr>
      </w:pPr>
      <w:r w:rsidRPr="00FA7E34">
        <w:rPr>
          <w:bCs/>
        </w:rPr>
        <w:t>W oferty</w:t>
      </w:r>
      <w:r w:rsidRPr="00FA7E34">
        <w:rPr>
          <w:bCs/>
        </w:rPr>
        <w:tab/>
        <w:t>– wartość oferty pierwotnej</w:t>
      </w:r>
    </w:p>
    <w:p w14:paraId="13D4F9AD" w14:textId="77777777" w:rsidR="00FA7E34" w:rsidRPr="00FA7E34" w:rsidRDefault="00FA7E34" w:rsidP="00FA7E34">
      <w:pPr>
        <w:pStyle w:val="Akapitzlist"/>
        <w:spacing w:line="360" w:lineRule="auto"/>
        <w:ind w:left="426"/>
        <w:jc w:val="both"/>
        <w:rPr>
          <w:bCs/>
        </w:rPr>
      </w:pPr>
      <w:r w:rsidRPr="00FA7E34">
        <w:rPr>
          <w:bCs/>
        </w:rPr>
        <w:t>W aukcji</w:t>
      </w:r>
      <w:r w:rsidRPr="00FA7E34">
        <w:rPr>
          <w:bCs/>
        </w:rPr>
        <w:tab/>
        <w:t>– wartość oferty uzyskanej w toku aukcji elektronicznej</w:t>
      </w:r>
    </w:p>
    <w:p w14:paraId="6C7B2DD3" w14:textId="77777777" w:rsidR="00FA7E34" w:rsidRPr="00FA7E34" w:rsidRDefault="00FA7E34" w:rsidP="00FA7E34">
      <w:pPr>
        <w:pStyle w:val="Akapitzlist"/>
        <w:spacing w:line="360" w:lineRule="auto"/>
        <w:ind w:left="426"/>
        <w:jc w:val="both"/>
        <w:rPr>
          <w:bCs/>
        </w:rPr>
      </w:pPr>
      <w:r w:rsidRPr="00FA7E34">
        <w:rPr>
          <w:bCs/>
        </w:rPr>
        <w:t>C aukcji</w:t>
      </w:r>
      <w:r w:rsidRPr="00FA7E34">
        <w:rPr>
          <w:bCs/>
        </w:rPr>
        <w:tab/>
        <w:t>– cena jednostkowa netto przyjęta do umowy</w:t>
      </w:r>
    </w:p>
    <w:p w14:paraId="4C99D889" w14:textId="77777777" w:rsidR="00FA7E34" w:rsidRPr="00FA7E34" w:rsidRDefault="00FA7E34" w:rsidP="00FA7E34">
      <w:pPr>
        <w:pStyle w:val="Akapitzlist"/>
        <w:spacing w:line="360" w:lineRule="auto"/>
        <w:ind w:left="426"/>
        <w:jc w:val="both"/>
        <w:rPr>
          <w:bCs/>
        </w:rPr>
      </w:pPr>
      <w:r w:rsidRPr="00FA7E34">
        <w:rPr>
          <w:bCs/>
        </w:rPr>
        <w:t>C oferty</w:t>
      </w:r>
      <w:r w:rsidRPr="00FA7E34">
        <w:rPr>
          <w:bCs/>
        </w:rPr>
        <w:tab/>
        <w:t>– cena jednostkowa netto oferty pierwotnej</w:t>
      </w:r>
    </w:p>
    <w:p w14:paraId="4514D45D" w14:textId="77777777" w:rsidR="00FA7E34" w:rsidRPr="00FA7E34" w:rsidRDefault="00FA7E34" w:rsidP="00FA7E34">
      <w:pPr>
        <w:pStyle w:val="Akapitzlist"/>
        <w:spacing w:line="360" w:lineRule="auto"/>
        <w:ind w:left="426"/>
        <w:jc w:val="both"/>
        <w:rPr>
          <w:bCs/>
        </w:rPr>
      </w:pPr>
    </w:p>
    <w:p w14:paraId="4B23D065" w14:textId="77777777" w:rsidR="00FA7E34" w:rsidRPr="00FA7E34" w:rsidRDefault="00FA7E34" w:rsidP="00FA7E34">
      <w:pPr>
        <w:pStyle w:val="Akapitzlist"/>
        <w:spacing w:line="360" w:lineRule="auto"/>
        <w:ind w:left="426"/>
        <w:jc w:val="both"/>
        <w:rPr>
          <w:bCs/>
        </w:rPr>
      </w:pPr>
      <w:r w:rsidRPr="00FA7E34">
        <w:rPr>
          <w:bCs/>
        </w:rPr>
        <w:t>3)</w:t>
      </w:r>
      <w:r w:rsidRPr="00FA7E34">
        <w:rPr>
          <w:bCs/>
        </w:rPr>
        <w:tab/>
        <w:t>Wartość umowy netto zostanie wyliczona jako suma iloczynów cen jednostkowych netto wyliczonych w sposób określony w pkt 2) oraz szacunkowych ilości poszczególnych pozycji  zamówienia określonych w Formularzu Ofertowym.</w:t>
      </w:r>
    </w:p>
    <w:p w14:paraId="14752FF7" w14:textId="77777777" w:rsidR="00FA7E34" w:rsidRPr="00FA7E34" w:rsidRDefault="00FA7E34" w:rsidP="00FA7E34">
      <w:pPr>
        <w:pStyle w:val="Akapitzlist"/>
        <w:spacing w:line="360" w:lineRule="auto"/>
        <w:ind w:left="426"/>
        <w:jc w:val="both"/>
        <w:rPr>
          <w:bCs/>
        </w:rPr>
      </w:pPr>
    </w:p>
    <w:p w14:paraId="662081A9" w14:textId="77777777" w:rsidR="00B03DF6" w:rsidRPr="0097752A" w:rsidRDefault="00B03DF6" w:rsidP="00B03DF6">
      <w:pPr>
        <w:pStyle w:val="Akapitzlist"/>
        <w:spacing w:line="360" w:lineRule="auto"/>
        <w:ind w:left="426"/>
        <w:jc w:val="both"/>
        <w:rPr>
          <w:bCs/>
          <w:color w:val="0070C0"/>
          <w:sz w:val="6"/>
          <w:szCs w:val="6"/>
        </w:rPr>
      </w:pPr>
    </w:p>
    <w:p w14:paraId="308EC8A2" w14:textId="1C554184"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0" w:name="_Toc106095854"/>
      <w:bookmarkStart w:id="61" w:name="_Toc106096398"/>
      <w:bookmarkStart w:id="62" w:name="_Toc10679940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0"/>
      <w:bookmarkEnd w:id="61"/>
      <w:bookmarkEnd w:id="62"/>
      <w:r w:rsidR="00694060" w:rsidRPr="00057162">
        <w:rPr>
          <w:rFonts w:ascii="Times New Roman" w:hAnsi="Times New Roman" w:cs="Times New Roman"/>
          <w:color w:val="auto"/>
          <w:sz w:val="24"/>
          <w:szCs w:val="24"/>
        </w:rPr>
        <w:t xml:space="preserve"> </w:t>
      </w:r>
    </w:p>
    <w:p w14:paraId="58393115" w14:textId="6079EDFB" w:rsidR="00694060" w:rsidRPr="005452AE" w:rsidRDefault="009E0B3B" w:rsidP="00672C8D">
      <w:pPr>
        <w:pStyle w:val="Akapitzlist"/>
        <w:numPr>
          <w:ilvl w:val="0"/>
          <w:numId w:val="18"/>
        </w:numPr>
        <w:spacing w:line="360" w:lineRule="auto"/>
        <w:contextualSpacing w:val="0"/>
        <w:jc w:val="both"/>
        <w:rPr>
          <w:bCs/>
          <w:strike/>
          <w:color w:val="000000" w:themeColor="text1"/>
        </w:rPr>
      </w:pPr>
      <w:r w:rsidRPr="005452AE">
        <w:rPr>
          <w:bCs/>
        </w:rPr>
        <w:t xml:space="preserve">Po złożeniu ofert </w:t>
      </w:r>
      <w:r w:rsidR="004D0940" w:rsidRPr="005452AE">
        <w:rPr>
          <w:bCs/>
        </w:rPr>
        <w:t xml:space="preserve">i przeprowadzeniu aukcji elektronicznej </w:t>
      </w:r>
      <w:r w:rsidR="006B0420" w:rsidRPr="005452AE">
        <w:rPr>
          <w:bCs/>
          <w:color w:val="000000" w:themeColor="text1"/>
        </w:rPr>
        <w:t>Zamawiający</w:t>
      </w:r>
      <w:r w:rsidRPr="005452AE">
        <w:rPr>
          <w:bCs/>
          <w:color w:val="000000" w:themeColor="text1"/>
        </w:rPr>
        <w:t xml:space="preserve"> dokona badania i</w:t>
      </w:r>
      <w:r w:rsidR="004D0940" w:rsidRPr="005452AE">
        <w:rPr>
          <w:bCs/>
          <w:color w:val="000000" w:themeColor="text1"/>
        </w:rPr>
        <w:t> </w:t>
      </w:r>
      <w:r w:rsidRPr="005452AE">
        <w:rPr>
          <w:bCs/>
          <w:color w:val="000000" w:themeColor="text1"/>
        </w:rPr>
        <w:t>oceny ofert, w tym poprawy omyłek</w:t>
      </w:r>
      <w:r w:rsidR="00694060" w:rsidRPr="005452AE">
        <w:rPr>
          <w:bCs/>
          <w:color w:val="000000" w:themeColor="text1"/>
        </w:rPr>
        <w:t xml:space="preserve"> </w:t>
      </w:r>
      <w:r w:rsidRPr="005452AE">
        <w:rPr>
          <w:bCs/>
          <w:color w:val="000000" w:themeColor="text1"/>
        </w:rPr>
        <w:t xml:space="preserve">zgodnie z </w:t>
      </w:r>
      <w:r w:rsidRPr="005452AE">
        <w:rPr>
          <w:bCs/>
          <w:iCs/>
          <w:color w:val="000000" w:themeColor="text1"/>
        </w:rPr>
        <w:t>§ 39 ust. 9 Regulaminu.</w:t>
      </w:r>
    </w:p>
    <w:p w14:paraId="26CA9ADA" w14:textId="21F6ADD0" w:rsidR="003A2D9A" w:rsidRPr="005452AE" w:rsidRDefault="006B0420" w:rsidP="00672C8D">
      <w:pPr>
        <w:pStyle w:val="Ustp"/>
        <w:numPr>
          <w:ilvl w:val="0"/>
          <w:numId w:val="18"/>
        </w:numPr>
        <w:spacing w:before="0" w:line="360" w:lineRule="auto"/>
        <w:rPr>
          <w:color w:val="000000" w:themeColor="text1"/>
        </w:rPr>
      </w:pPr>
      <w:r w:rsidRPr="005452AE">
        <w:rPr>
          <w:bCs/>
          <w:color w:val="000000" w:themeColor="text1"/>
        </w:rPr>
        <w:t>Zamawiający</w:t>
      </w:r>
      <w:r w:rsidR="003A2D9A" w:rsidRPr="005452AE">
        <w:rPr>
          <w:bCs/>
          <w:color w:val="000000" w:themeColor="text1"/>
        </w:rPr>
        <w:t xml:space="preserve"> zgodnie z </w:t>
      </w:r>
      <w:r w:rsidR="003A2D9A" w:rsidRPr="005452AE">
        <w:rPr>
          <w:bCs/>
          <w:iCs/>
          <w:color w:val="000000" w:themeColor="text1"/>
        </w:rPr>
        <w:t xml:space="preserve">§ 39 </w:t>
      </w:r>
      <w:r w:rsidR="000C0253" w:rsidRPr="005452AE">
        <w:rPr>
          <w:bCs/>
          <w:iCs/>
          <w:color w:val="000000" w:themeColor="text1"/>
        </w:rPr>
        <w:t xml:space="preserve">ust. 1 </w:t>
      </w:r>
      <w:r w:rsidR="003A2D9A" w:rsidRPr="005452AE">
        <w:rPr>
          <w:bCs/>
          <w:iCs/>
          <w:color w:val="000000" w:themeColor="text1"/>
        </w:rPr>
        <w:t xml:space="preserve">Regulaminu, </w:t>
      </w:r>
      <w:r w:rsidR="003A2D9A" w:rsidRPr="005452AE">
        <w:rPr>
          <w:bCs/>
          <w:color w:val="000000" w:themeColor="text1"/>
        </w:rPr>
        <w:t xml:space="preserve">wezwie </w:t>
      </w:r>
      <w:r w:rsidR="008616AB" w:rsidRPr="005452AE">
        <w:rPr>
          <w:bCs/>
          <w:color w:val="000000" w:themeColor="text1"/>
        </w:rPr>
        <w:t>Wykonawcę</w:t>
      </w:r>
      <w:r w:rsidR="003A2D9A" w:rsidRPr="005452AE">
        <w:rPr>
          <w:bCs/>
          <w:color w:val="000000" w:themeColor="text1"/>
        </w:rPr>
        <w:t xml:space="preserve">, który złożył </w:t>
      </w:r>
      <w:r w:rsidR="006446A2" w:rsidRPr="005452AE">
        <w:rPr>
          <w:bCs/>
          <w:color w:val="000000" w:themeColor="text1"/>
        </w:rPr>
        <w:t>najkorzystniejszą</w:t>
      </w:r>
      <w:r w:rsidR="003A2D9A" w:rsidRPr="005452AE">
        <w:rPr>
          <w:bCs/>
          <w:color w:val="000000" w:themeColor="text1"/>
        </w:rPr>
        <w:t xml:space="preserve"> ofertę do przedstawienia podmiotowych środków dowodowych</w:t>
      </w:r>
      <w:r w:rsidR="00A24AA3" w:rsidRPr="005452AE">
        <w:rPr>
          <w:bCs/>
          <w:color w:val="000000" w:themeColor="text1"/>
        </w:rPr>
        <w:t xml:space="preserve"> oraz wymaganych oświadczeń i dokumentów</w:t>
      </w:r>
      <w:r w:rsidR="003F401A" w:rsidRPr="005452AE">
        <w:rPr>
          <w:bCs/>
          <w:color w:val="000000" w:themeColor="text1"/>
        </w:rPr>
        <w:t xml:space="preserve">, o których mowa w </w:t>
      </w:r>
      <w:r w:rsidR="006623D7" w:rsidRPr="005452AE">
        <w:rPr>
          <w:bCs/>
          <w:color w:val="000000" w:themeColor="text1"/>
        </w:rPr>
        <w:t xml:space="preserve">części </w:t>
      </w:r>
      <w:r w:rsidR="00487836" w:rsidRPr="005452AE">
        <w:rPr>
          <w:bCs/>
          <w:color w:val="000000" w:themeColor="text1"/>
        </w:rPr>
        <w:t>VIII</w:t>
      </w:r>
      <w:r w:rsidR="006623D7" w:rsidRPr="005452AE">
        <w:rPr>
          <w:bCs/>
          <w:color w:val="000000" w:themeColor="text1"/>
        </w:rPr>
        <w:t xml:space="preserve"> SWZ</w:t>
      </w:r>
      <w:r w:rsidR="006446A2" w:rsidRPr="005452AE">
        <w:rPr>
          <w:bCs/>
          <w:color w:val="000000" w:themeColor="text1"/>
        </w:rPr>
        <w:t xml:space="preserve">, </w:t>
      </w:r>
      <w:r w:rsidR="006446A2" w:rsidRPr="005452AE">
        <w:rPr>
          <w:color w:val="000000" w:themeColor="text1"/>
        </w:rPr>
        <w:t>chyba, że pomimo ich złożenia konieczne byłoby unieważnienie postępowania lub odrzucenie oferty.</w:t>
      </w:r>
    </w:p>
    <w:p w14:paraId="0FE8229E" w14:textId="77777777" w:rsidR="00344A22" w:rsidRPr="005452AE" w:rsidRDefault="00344A22" w:rsidP="007800BE">
      <w:pPr>
        <w:spacing w:line="360" w:lineRule="auto"/>
        <w:jc w:val="both"/>
        <w:rPr>
          <w:sz w:val="24"/>
          <w:szCs w:val="24"/>
        </w:rPr>
      </w:pPr>
    </w:p>
    <w:p w14:paraId="7FE0A64F" w14:textId="2C3BA663"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3" w:name="_Toc106095856"/>
      <w:bookmarkStart w:id="64" w:name="_Toc106096400"/>
      <w:bookmarkStart w:id="65" w:name="_Toc106799407"/>
      <w:r w:rsidRPr="005452AE">
        <w:rPr>
          <w:rFonts w:ascii="Times New Roman" w:hAnsi="Times New Roman" w:cs="Times New Roman"/>
          <w:color w:val="auto"/>
          <w:sz w:val="24"/>
          <w:szCs w:val="24"/>
        </w:rPr>
        <w:t>Część X</w:t>
      </w:r>
      <w:r w:rsidR="00865A02" w:rsidRPr="005452AE">
        <w:rPr>
          <w:rFonts w:ascii="Times New Roman" w:hAnsi="Times New Roman" w:cs="Times New Roman"/>
          <w:color w:val="auto"/>
          <w:sz w:val="24"/>
          <w:szCs w:val="24"/>
        </w:rPr>
        <w:t>I</w:t>
      </w:r>
      <w:r w:rsidRPr="005452AE">
        <w:rPr>
          <w:rFonts w:ascii="Times New Roman" w:hAnsi="Times New Roman" w:cs="Times New Roman"/>
          <w:color w:val="auto"/>
          <w:sz w:val="24"/>
          <w:szCs w:val="24"/>
        </w:rPr>
        <w:t>X</w:t>
      </w:r>
      <w:r w:rsidR="005B47CB" w:rsidRPr="005452AE">
        <w:rPr>
          <w:rFonts w:ascii="Times New Roman" w:hAnsi="Times New Roman" w:cs="Times New Roman"/>
          <w:color w:val="auto"/>
          <w:sz w:val="24"/>
          <w:szCs w:val="24"/>
        </w:rPr>
        <w:t xml:space="preserve">. </w:t>
      </w:r>
      <w:bookmarkEnd w:id="63"/>
      <w:bookmarkEnd w:id="64"/>
      <w:r w:rsidR="00F80D04" w:rsidRPr="005452AE">
        <w:rPr>
          <w:rFonts w:ascii="Times New Roman" w:hAnsi="Times New Roman" w:cs="Times New Roman"/>
          <w:color w:val="auto"/>
          <w:sz w:val="24"/>
          <w:szCs w:val="24"/>
        </w:rPr>
        <w:t>Zabezpieczenie należytego wykonania umowy</w:t>
      </w:r>
      <w:bookmarkEnd w:id="65"/>
    </w:p>
    <w:p w14:paraId="61CAD672" w14:textId="77777777" w:rsidR="00F80D04" w:rsidRPr="00057162" w:rsidRDefault="00F80D04" w:rsidP="00F80D04">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3E9B7812" w14:textId="77777777" w:rsidR="00554352" w:rsidRPr="00057162" w:rsidRDefault="00554352" w:rsidP="00D84F6C">
      <w:pPr>
        <w:spacing w:line="360" w:lineRule="auto"/>
        <w:jc w:val="both"/>
      </w:pPr>
    </w:p>
    <w:p w14:paraId="3A54E064" w14:textId="1A757373"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6" w:name="_Toc106095857"/>
      <w:bookmarkStart w:id="67" w:name="_Toc106096401"/>
      <w:bookmarkStart w:id="68" w:name="_Toc10679940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66"/>
      <w:bookmarkEnd w:id="67"/>
      <w:r w:rsidR="00F80D04" w:rsidRPr="00F80D04">
        <w:rPr>
          <w:rFonts w:ascii="Times New Roman" w:hAnsi="Times New Roman" w:cs="Times New Roman"/>
          <w:color w:val="auto"/>
          <w:sz w:val="24"/>
          <w:szCs w:val="24"/>
        </w:rPr>
        <w:t>Istotne postanowienia umowy</w:t>
      </w:r>
      <w:bookmarkEnd w:id="68"/>
    </w:p>
    <w:p w14:paraId="281958F5" w14:textId="77777777" w:rsidR="00F80D04" w:rsidRPr="006005EB" w:rsidRDefault="00F80D04" w:rsidP="00F80D04">
      <w:pPr>
        <w:pStyle w:val="Akapitzlist"/>
        <w:numPr>
          <w:ilvl w:val="0"/>
          <w:numId w:val="15"/>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6F7674FC" w14:textId="77EAE2B2" w:rsidR="00F80D04" w:rsidRDefault="00F80D04" w:rsidP="00F80D04">
      <w:pPr>
        <w:pStyle w:val="Akapitzlist"/>
        <w:numPr>
          <w:ilvl w:val="0"/>
          <w:numId w:val="15"/>
        </w:numPr>
        <w:spacing w:line="360" w:lineRule="auto"/>
        <w:ind w:left="357" w:hanging="357"/>
        <w:contextualSpacing w:val="0"/>
        <w:jc w:val="both"/>
      </w:pPr>
      <w:bookmarkStart w:id="6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487836">
        <w:br/>
      </w:r>
      <w:r w:rsidRPr="00430FED">
        <w:t>w związku z przetwarzaniem danych osobowych i w sprawie swobodnego przepływu takich danych oraz uchylenia dyrektywy 95/46/WE (ogólne rozporządzenie o ochronie danych osobowych) (Dz. Urz. UE L.2016.119.1 z dnia 4 maja 2016 roku)</w:t>
      </w:r>
      <w:r>
        <w:t>.</w:t>
      </w:r>
    </w:p>
    <w:p w14:paraId="489D0C05" w14:textId="77777777" w:rsidR="00F80D04" w:rsidRPr="00057162" w:rsidRDefault="00F80D04" w:rsidP="00F80D04">
      <w:pPr>
        <w:pStyle w:val="Akapitzlist"/>
        <w:spacing w:line="360" w:lineRule="auto"/>
        <w:ind w:left="357"/>
        <w:contextualSpacing w:val="0"/>
        <w:jc w:val="both"/>
      </w:pPr>
    </w:p>
    <w:p w14:paraId="21351BEA" w14:textId="7FE1702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0" w:name="_Toc106799409"/>
      <w:bookmarkEnd w:id="69"/>
      <w:r w:rsidRPr="00057162">
        <w:rPr>
          <w:rFonts w:ascii="Times New Roman" w:hAnsi="Times New Roman" w:cs="Times New Roman"/>
          <w:color w:val="auto"/>
          <w:sz w:val="24"/>
          <w:szCs w:val="24"/>
        </w:rPr>
        <w:lastRenderedPageBreak/>
        <w:t xml:space="preserve">Część XXI. </w:t>
      </w:r>
      <w:r w:rsidRPr="00F80D04">
        <w:rPr>
          <w:rFonts w:ascii="Times New Roman" w:hAnsi="Times New Roman" w:cs="Times New Roman"/>
          <w:color w:val="auto"/>
          <w:sz w:val="24"/>
          <w:szCs w:val="24"/>
        </w:rPr>
        <w:t>Formalności, jakie należy dopełnić przed zawarciem umowy</w:t>
      </w:r>
      <w:bookmarkEnd w:id="70"/>
    </w:p>
    <w:p w14:paraId="772B925F" w14:textId="0A28282E" w:rsidR="00D20418" w:rsidRDefault="008616AB" w:rsidP="00672C8D">
      <w:pPr>
        <w:pStyle w:val="Akapitzlist"/>
        <w:numPr>
          <w:ilvl w:val="6"/>
          <w:numId w:val="66"/>
        </w:numPr>
        <w:spacing w:line="360"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672C8D">
      <w:pPr>
        <w:pStyle w:val="Akapitzlist"/>
        <w:numPr>
          <w:ilvl w:val="1"/>
          <w:numId w:val="33"/>
        </w:numPr>
        <w:spacing w:line="360"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672C8D">
      <w:pPr>
        <w:pStyle w:val="Akapitzlist"/>
        <w:numPr>
          <w:ilvl w:val="1"/>
          <w:numId w:val="33"/>
        </w:numPr>
        <w:spacing w:line="360"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672C8D">
      <w:pPr>
        <w:pStyle w:val="Akapitzlist"/>
        <w:numPr>
          <w:ilvl w:val="0"/>
          <w:numId w:val="34"/>
        </w:numPr>
        <w:spacing w:line="360"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672C8D">
      <w:pPr>
        <w:pStyle w:val="Akapitzlist"/>
        <w:numPr>
          <w:ilvl w:val="0"/>
          <w:numId w:val="34"/>
        </w:numPr>
        <w:spacing w:line="360" w:lineRule="auto"/>
        <w:jc w:val="both"/>
      </w:pPr>
      <w:bookmarkStart w:id="7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672C8D">
      <w:pPr>
        <w:pStyle w:val="Akapitzlist"/>
        <w:numPr>
          <w:ilvl w:val="0"/>
          <w:numId w:val="34"/>
        </w:numPr>
        <w:spacing w:line="360"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672C8D">
      <w:pPr>
        <w:pStyle w:val="Akapitzlist"/>
        <w:numPr>
          <w:ilvl w:val="0"/>
          <w:numId w:val="34"/>
        </w:numPr>
        <w:spacing w:line="360" w:lineRule="auto"/>
        <w:jc w:val="both"/>
      </w:pPr>
      <w:r w:rsidRPr="002768F5">
        <w:t xml:space="preserve">Wzór umowy przychodowej stanowi </w:t>
      </w:r>
      <w:r w:rsidRPr="002768F5">
        <w:rPr>
          <w:b/>
          <w:bCs/>
        </w:rPr>
        <w:t>Załącznik nr 1.5 do SWZ.</w:t>
      </w:r>
      <w:r w:rsidRPr="002768F5">
        <w:t xml:space="preserve"> </w:t>
      </w:r>
      <w:bookmarkEnd w:id="71"/>
    </w:p>
    <w:p w14:paraId="5C8C8B3C" w14:textId="53959676" w:rsidR="006005EB" w:rsidRDefault="00D20418" w:rsidP="007800BE">
      <w:pPr>
        <w:spacing w:line="360" w:lineRule="auto"/>
        <w:jc w:val="both"/>
        <w:rPr>
          <w:sz w:val="24"/>
          <w:szCs w:val="24"/>
        </w:rPr>
      </w:pPr>
      <w:r w:rsidRPr="00646AF4">
        <w:rPr>
          <w:sz w:val="24"/>
          <w:szCs w:val="24"/>
        </w:rPr>
        <w:t xml:space="preserve">Wskazane powyżej załączniki są dostępne pod adresem </w:t>
      </w:r>
      <w:hyperlink r:id="rId13" w:history="1">
        <w:r w:rsidRPr="00646AF4">
          <w:rPr>
            <w:rStyle w:val="Hipercze"/>
            <w:sz w:val="24"/>
            <w:szCs w:val="24"/>
          </w:rPr>
          <w:t>https://korporacja.pgg.pl/dostawcy/cennik-uslug-pgg</w:t>
        </w:r>
      </w:hyperlink>
      <w:r w:rsidRPr="00646AF4">
        <w:rPr>
          <w:sz w:val="24"/>
          <w:szCs w:val="24"/>
        </w:rPr>
        <w:t xml:space="preserve"> </w:t>
      </w:r>
    </w:p>
    <w:p w14:paraId="2CBA1B8A" w14:textId="77777777" w:rsidR="00F45A8C" w:rsidRPr="00817766" w:rsidRDefault="00F45A8C" w:rsidP="007800BE">
      <w:pPr>
        <w:spacing w:line="360" w:lineRule="auto"/>
        <w:jc w:val="both"/>
        <w:rPr>
          <w:sz w:val="24"/>
          <w:szCs w:val="24"/>
        </w:rPr>
      </w:pPr>
    </w:p>
    <w:p w14:paraId="7E183527" w14:textId="0654F41B"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2" w:name="_Toc106095858"/>
      <w:bookmarkStart w:id="73" w:name="_Toc106096402"/>
      <w:bookmarkStart w:id="74" w:name="_Toc10679941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2"/>
      <w:bookmarkEnd w:id="73"/>
      <w:bookmarkEnd w:id="74"/>
    </w:p>
    <w:p w14:paraId="0B1C3DBC" w14:textId="41C271FF" w:rsidR="00915D5B" w:rsidRDefault="00F13DFD" w:rsidP="00EB73C1">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DF1804">
        <w:rPr>
          <w:color w:val="000000" w:themeColor="text1"/>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9"/>
      <w:bookmarkStart w:id="76" w:name="_Toc106096403"/>
      <w:bookmarkStart w:id="77" w:name="_Toc106799411"/>
      <w:r w:rsidRPr="00057162">
        <w:rPr>
          <w:rFonts w:ascii="Times New Roman" w:hAnsi="Times New Roman" w:cs="Times New Roman"/>
          <w:color w:val="auto"/>
          <w:sz w:val="24"/>
          <w:szCs w:val="24"/>
        </w:rPr>
        <w:t>Wykaz załączników</w:t>
      </w:r>
      <w:bookmarkEnd w:id="75"/>
      <w:bookmarkEnd w:id="76"/>
      <w:bookmarkEnd w:id="77"/>
    </w:p>
    <w:p w14:paraId="700B8B92" w14:textId="66DE1B1B" w:rsidR="00F01CBF" w:rsidRPr="00F45A8C" w:rsidRDefault="00F01CBF" w:rsidP="00F01CBF">
      <w:pPr>
        <w:spacing w:line="312" w:lineRule="auto"/>
        <w:rPr>
          <w:b/>
          <w:bCs/>
          <w:sz w:val="22"/>
          <w:szCs w:val="22"/>
        </w:rPr>
      </w:pPr>
      <w:bookmarkStart w:id="78"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p>
    <w:p w14:paraId="05F64545" w14:textId="790F3339" w:rsidR="00F01CBF" w:rsidRPr="00F45A8C" w:rsidRDefault="00F01CBF" w:rsidP="00F01CBF">
      <w:pPr>
        <w:spacing w:line="312" w:lineRule="auto"/>
        <w:rPr>
          <w:bCs/>
          <w:i/>
          <w:iCs/>
          <w:sz w:val="22"/>
          <w:szCs w:val="22"/>
        </w:rPr>
      </w:pPr>
      <w:bookmarkStart w:id="79"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 xml:space="preserve">apotrzebowania na </w:t>
      </w:r>
      <w:r w:rsidR="004F545E">
        <w:rPr>
          <w:bCs/>
          <w:i/>
          <w:iCs/>
          <w:sz w:val="22"/>
          <w:szCs w:val="22"/>
        </w:rPr>
        <w:t>(</w:t>
      </w:r>
      <w:r w:rsidR="004F545E" w:rsidRPr="00F45A8C">
        <w:rPr>
          <w:bCs/>
          <w:i/>
          <w:iCs/>
          <w:sz w:val="22"/>
          <w:szCs w:val="22"/>
        </w:rPr>
        <w:t>wzajemne</w:t>
      </w:r>
      <w:r w:rsidR="004F545E">
        <w:rPr>
          <w:bCs/>
          <w:i/>
          <w:iCs/>
          <w:sz w:val="22"/>
          <w:szCs w:val="22"/>
        </w:rPr>
        <w:t xml:space="preserve">) </w:t>
      </w:r>
      <w:r w:rsidRPr="00F45A8C">
        <w:rPr>
          <w:bCs/>
          <w:i/>
          <w:iCs/>
          <w:sz w:val="22"/>
          <w:szCs w:val="22"/>
        </w:rPr>
        <w:t xml:space="preserve">świadczenia </w:t>
      </w:r>
      <w:r w:rsidR="004F545E">
        <w:rPr>
          <w:bCs/>
          <w:i/>
          <w:iCs/>
          <w:sz w:val="22"/>
          <w:szCs w:val="22"/>
        </w:rPr>
        <w:t>Zamawiającego</w:t>
      </w:r>
    </w:p>
    <w:p w14:paraId="53CC2AD4" w14:textId="06FD48FA" w:rsidR="00F01CBF" w:rsidRPr="00F45A8C" w:rsidRDefault="00F01CBF" w:rsidP="00F01CBF">
      <w:pPr>
        <w:spacing w:line="312" w:lineRule="auto"/>
        <w:rPr>
          <w:b/>
          <w:bCs/>
          <w:i/>
          <w:iCs/>
          <w:sz w:val="22"/>
          <w:szCs w:val="22"/>
        </w:rPr>
      </w:pPr>
      <w:r w:rsidRPr="00F45A8C">
        <w:rPr>
          <w:b/>
          <w:bCs/>
          <w:i/>
          <w:iCs/>
          <w:sz w:val="22"/>
          <w:szCs w:val="22"/>
        </w:rPr>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5A93DAC9" w14:textId="50A5D8FD" w:rsidR="00F01CBF" w:rsidRPr="00F45A8C" w:rsidRDefault="00F01CBF" w:rsidP="00D96BE9">
      <w:pPr>
        <w:spacing w:line="312" w:lineRule="auto"/>
        <w:ind w:left="1701" w:hanging="1701"/>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753D2DB4" w14:textId="42B7FDF8" w:rsidR="00F01CBF" w:rsidRPr="00F45A8C" w:rsidRDefault="00F01CBF" w:rsidP="00F01CBF">
      <w:pPr>
        <w:spacing w:line="312" w:lineRule="auto"/>
        <w:ind w:left="1701" w:hanging="1701"/>
        <w:rPr>
          <w:b/>
          <w:bCs/>
          <w:i/>
          <w:iCs/>
          <w:sz w:val="22"/>
          <w:szCs w:val="22"/>
        </w:rPr>
      </w:pPr>
      <w:r w:rsidRPr="00F45A8C">
        <w:rPr>
          <w:b/>
          <w:bCs/>
          <w:i/>
          <w:iCs/>
          <w:sz w:val="22"/>
          <w:szCs w:val="22"/>
        </w:rPr>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4B90C5E5" w14:textId="71D3CF01" w:rsidR="0069317D" w:rsidRPr="0069317D" w:rsidRDefault="00F01CBF" w:rsidP="00F45A8C">
      <w:pPr>
        <w:spacing w:line="312" w:lineRule="auto"/>
        <w:jc w:val="both"/>
        <w:rPr>
          <w:i/>
          <w:iCs/>
          <w:sz w:val="22"/>
          <w:szCs w:val="22"/>
        </w:rPr>
      </w:pPr>
      <w:r w:rsidRPr="002233F7">
        <w:rPr>
          <w:b/>
          <w:bCs/>
          <w:i/>
          <w:iCs/>
          <w:sz w:val="22"/>
          <w:szCs w:val="22"/>
        </w:rPr>
        <w:t xml:space="preserve">Załącznik nr 1.5 - </w:t>
      </w:r>
      <w:r w:rsidRPr="00F45A8C">
        <w:rPr>
          <w:i/>
          <w:iCs/>
          <w:sz w:val="22"/>
          <w:szCs w:val="22"/>
        </w:rPr>
        <w:t>Wzór umowy przychodowej</w:t>
      </w:r>
    </w:p>
    <w:bookmarkEnd w:id="79"/>
    <w:p w14:paraId="30175774" w14:textId="77777777" w:rsidR="00F01CBF" w:rsidRPr="004F104C" w:rsidRDefault="00F01CBF" w:rsidP="00F45A8C">
      <w:pPr>
        <w:spacing w:line="312" w:lineRule="auto"/>
        <w:ind w:left="1560" w:hanging="1560"/>
        <w:jc w:val="both"/>
        <w:rPr>
          <w:b/>
          <w:bCs/>
          <w:sz w:val="10"/>
          <w:szCs w:val="10"/>
        </w:rPr>
      </w:pPr>
    </w:p>
    <w:p w14:paraId="0A82D99B"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58E2C854" w14:textId="77777777" w:rsidR="00F01CBF" w:rsidRPr="004F104C" w:rsidRDefault="00F01CBF" w:rsidP="00F45A8C">
      <w:pPr>
        <w:spacing w:line="312" w:lineRule="auto"/>
        <w:ind w:left="1560" w:hanging="1560"/>
        <w:jc w:val="both"/>
        <w:rPr>
          <w:sz w:val="8"/>
          <w:szCs w:val="8"/>
        </w:rPr>
      </w:pPr>
    </w:p>
    <w:p w14:paraId="42F1D927" w14:textId="03CD6116" w:rsidR="00A77593" w:rsidRPr="00F45A8C" w:rsidRDefault="00A77593" w:rsidP="00F45A8C">
      <w:pPr>
        <w:spacing w:line="312" w:lineRule="auto"/>
        <w:jc w:val="both"/>
        <w:rPr>
          <w:sz w:val="22"/>
          <w:szCs w:val="22"/>
        </w:rPr>
      </w:pPr>
      <w:r w:rsidRPr="00F45A8C">
        <w:rPr>
          <w:b/>
          <w:bCs/>
          <w:sz w:val="22"/>
          <w:szCs w:val="22"/>
        </w:rPr>
        <w:lastRenderedPageBreak/>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3C5EDDC2" w14:textId="77777777" w:rsidR="00A77593" w:rsidRPr="004F104C" w:rsidRDefault="00A77593" w:rsidP="00F45A8C">
      <w:pPr>
        <w:spacing w:line="312" w:lineRule="auto"/>
        <w:jc w:val="both"/>
        <w:rPr>
          <w:b/>
          <w:bCs/>
          <w:sz w:val="10"/>
          <w:szCs w:val="10"/>
        </w:rPr>
      </w:pPr>
    </w:p>
    <w:p w14:paraId="26824088" w14:textId="77063380" w:rsidR="00F01CBF" w:rsidRPr="00F45A8C" w:rsidRDefault="00F01CBF" w:rsidP="00F45A8C">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5DE54D54" w14:textId="77777777" w:rsidR="007B04FB" w:rsidRPr="002233F7" w:rsidRDefault="007B04FB" w:rsidP="00F01CBF">
      <w:pPr>
        <w:spacing w:line="312" w:lineRule="auto"/>
        <w:rPr>
          <w:sz w:val="22"/>
          <w:szCs w:val="22"/>
        </w:rPr>
      </w:pPr>
    </w:p>
    <w:p w14:paraId="47CDD471" w14:textId="155E6876"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3E5BC074" w14:textId="776C1829"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53F2BAA1"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62A0160A" w14:textId="0AE4BAF3"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AEAA996" w14:textId="01FA0DE3" w:rsidR="00F01CBF" w:rsidRPr="00FA7E34" w:rsidRDefault="00F01CBF" w:rsidP="00F45A8C">
      <w:pPr>
        <w:spacing w:line="312" w:lineRule="auto"/>
        <w:jc w:val="both"/>
        <w:rPr>
          <w:b/>
          <w:bCs/>
          <w:sz w:val="22"/>
          <w:szCs w:val="22"/>
        </w:rPr>
      </w:pPr>
      <w:r w:rsidRPr="009348AE">
        <w:rPr>
          <w:bCs/>
          <w:sz w:val="22"/>
          <w:szCs w:val="22"/>
        </w:rPr>
        <w:t xml:space="preserve">Załącznik nr </w:t>
      </w:r>
      <w:r w:rsidR="00D34ACC">
        <w:rPr>
          <w:bCs/>
          <w:sz w:val="22"/>
          <w:szCs w:val="22"/>
        </w:rPr>
        <w:t>4.4</w:t>
      </w:r>
      <w:r w:rsidRPr="009348AE">
        <w:rPr>
          <w:bCs/>
          <w:sz w:val="22"/>
          <w:szCs w:val="22"/>
        </w:rPr>
        <w:t xml:space="preserve"> – </w:t>
      </w:r>
      <w:r w:rsidRPr="00FA7E34">
        <w:rPr>
          <w:bCs/>
          <w:strike/>
          <w:sz w:val="22"/>
          <w:szCs w:val="22"/>
        </w:rPr>
        <w:t>Wykaz urządzeń lub wyposażenia</w:t>
      </w:r>
      <w:r w:rsidRPr="009348AE">
        <w:rPr>
          <w:bCs/>
          <w:sz w:val="22"/>
          <w:szCs w:val="22"/>
        </w:rPr>
        <w:t xml:space="preserve"> </w:t>
      </w:r>
      <w:r w:rsidRPr="00FA7E34">
        <w:rPr>
          <w:bCs/>
          <w:sz w:val="22"/>
          <w:szCs w:val="22"/>
        </w:rPr>
        <w:t>z</w:t>
      </w:r>
      <w:r w:rsidRPr="00FA7E34">
        <w:rPr>
          <w:bCs/>
          <w:strike/>
          <w:sz w:val="22"/>
          <w:szCs w:val="22"/>
        </w:rPr>
        <w:t>akładu</w:t>
      </w:r>
      <w:r w:rsidR="00EB73C1" w:rsidRPr="00FA7E34">
        <w:rPr>
          <w:bCs/>
          <w:strike/>
          <w:sz w:val="22"/>
          <w:szCs w:val="22"/>
        </w:rPr>
        <w:t xml:space="preserve"> </w:t>
      </w:r>
      <w:r w:rsidR="00B73F85" w:rsidRPr="00FA7E34">
        <w:rPr>
          <w:i/>
          <w:iCs/>
          <w:strike/>
          <w:sz w:val="24"/>
          <w:szCs w:val="24"/>
        </w:rPr>
        <w:t xml:space="preserve"> </w:t>
      </w:r>
      <w:r w:rsidR="00B73F85" w:rsidRPr="00FA7E34">
        <w:rPr>
          <w:b/>
          <w:bCs/>
          <w:i/>
          <w:iCs/>
          <w:sz w:val="24"/>
          <w:szCs w:val="24"/>
        </w:rPr>
        <w:t>nie dotyczy</w:t>
      </w:r>
    </w:p>
    <w:p w14:paraId="3778B19D" w14:textId="444497B5"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2C42B0DF" w14:textId="297B4EE6"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4.6</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158836E0" w14:textId="273198CF"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4.7</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5ADFD61" w14:textId="37593ECA"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4.8</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0945CEE3" w14:textId="564A84EA" w:rsidR="0059217D" w:rsidRPr="0059217D" w:rsidRDefault="0059217D" w:rsidP="00F45A8C">
      <w:pPr>
        <w:ind w:left="1985" w:hanging="1985"/>
        <w:jc w:val="both"/>
        <w:rPr>
          <w:bCs/>
          <w:sz w:val="22"/>
          <w:szCs w:val="22"/>
        </w:rPr>
      </w:pPr>
      <w:r w:rsidRPr="0059217D">
        <w:rPr>
          <w:bCs/>
          <w:sz w:val="22"/>
          <w:szCs w:val="22"/>
        </w:rPr>
        <w:t xml:space="preserve">Załącznik nr </w:t>
      </w:r>
      <w:r w:rsidR="00D34ACC">
        <w:rPr>
          <w:bCs/>
          <w:sz w:val="22"/>
          <w:szCs w:val="22"/>
        </w:rPr>
        <w:t>4.9</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DE2917" w14:textId="77777777" w:rsidR="00F01CBF" w:rsidRPr="004F104C" w:rsidRDefault="00F01CBF" w:rsidP="00F45A8C">
      <w:pPr>
        <w:spacing w:line="312" w:lineRule="auto"/>
        <w:jc w:val="both"/>
        <w:rPr>
          <w:bCs/>
          <w:sz w:val="12"/>
          <w:szCs w:val="12"/>
        </w:rPr>
      </w:pPr>
    </w:p>
    <w:p w14:paraId="44A574E1"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2C73E465" w14:textId="77777777" w:rsidR="00F01CBF" w:rsidRDefault="00F01CBF" w:rsidP="00F01CBF">
      <w:pPr>
        <w:spacing w:line="312" w:lineRule="auto"/>
        <w:rPr>
          <w:sz w:val="24"/>
          <w:szCs w:val="24"/>
        </w:rPr>
      </w:pPr>
      <w:r>
        <w:rPr>
          <w:sz w:val="24"/>
          <w:szCs w:val="24"/>
        </w:rPr>
        <w:br w:type="page"/>
      </w:r>
    </w:p>
    <w:p w14:paraId="71F13293" w14:textId="30B4C561" w:rsidR="00D13BFE" w:rsidRPr="004E20AD" w:rsidRDefault="00602FAA" w:rsidP="004E20AD">
      <w:pPr>
        <w:spacing w:line="312" w:lineRule="auto"/>
        <w:rPr>
          <w:b/>
          <w:bCs/>
          <w:sz w:val="28"/>
          <w:szCs w:val="28"/>
        </w:rPr>
      </w:pPr>
      <w:bookmarkStart w:id="80" w:name="_Toc67292090"/>
      <w:bookmarkStart w:id="81" w:name="_Hlk67822110"/>
      <w:bookmarkEnd w:id="7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0"/>
      <w:r w:rsidR="00A07BD8" w:rsidRPr="000D7BDE">
        <w:rPr>
          <w:b/>
          <w:bCs/>
          <w:color w:val="2F5496" w:themeColor="accent1" w:themeShade="BF"/>
          <w:sz w:val="28"/>
          <w:szCs w:val="28"/>
        </w:rPr>
        <w:t xml:space="preserve"> (SOPZ)</w:t>
      </w:r>
      <w:bookmarkStart w:id="82" w:name="_Hlk67824301"/>
      <w:bookmarkEnd w:id="81"/>
    </w:p>
    <w:p w14:paraId="4F4FA2FB" w14:textId="77777777" w:rsidR="003E5414" w:rsidRDefault="003E5414" w:rsidP="003E5414">
      <w:pPr>
        <w:widowControl w:val="0"/>
        <w:tabs>
          <w:tab w:val="num" w:pos="567"/>
          <w:tab w:val="num" w:pos="1134"/>
          <w:tab w:val="right" w:leader="dot" w:pos="9072"/>
        </w:tabs>
        <w:adjustRightInd w:val="0"/>
        <w:jc w:val="both"/>
        <w:rPr>
          <w:sz w:val="24"/>
          <w:szCs w:val="24"/>
        </w:rPr>
      </w:pPr>
    </w:p>
    <w:p w14:paraId="47BD52F6" w14:textId="79044FC1" w:rsidR="004E20AD" w:rsidRPr="00FA7E34" w:rsidRDefault="004E20AD" w:rsidP="00FA7E34">
      <w:pPr>
        <w:widowControl w:val="0"/>
        <w:numPr>
          <w:ilvl w:val="0"/>
          <w:numId w:val="31"/>
        </w:numPr>
        <w:adjustRightInd w:val="0"/>
        <w:spacing w:after="160" w:line="259" w:lineRule="auto"/>
        <w:contextualSpacing/>
        <w:jc w:val="both"/>
        <w:textAlignment w:val="baseline"/>
        <w:rPr>
          <w:rFonts w:cstheme="minorBidi"/>
          <w:bCs/>
          <w:i/>
          <w:iCs/>
          <w:sz w:val="24"/>
          <w:szCs w:val="24"/>
        </w:rPr>
      </w:pPr>
      <w:r w:rsidRPr="00FA7E34">
        <w:rPr>
          <w:rFonts w:eastAsia="Calibri"/>
          <w:b/>
          <w:sz w:val="24"/>
          <w:szCs w:val="24"/>
          <w:u w:val="single"/>
          <w:lang w:eastAsia="en-US"/>
        </w:rPr>
        <w:t>Przedmiot zamówienia</w:t>
      </w:r>
      <w:r w:rsidRPr="00FA7E34">
        <w:rPr>
          <w:rFonts w:eastAsia="Calibri"/>
          <w:b/>
          <w:sz w:val="24"/>
          <w:szCs w:val="24"/>
          <w:lang w:eastAsia="en-US"/>
        </w:rPr>
        <w:t>:</w:t>
      </w:r>
      <w:r w:rsidR="00C81A58" w:rsidRPr="00FA7E34">
        <w:rPr>
          <w:rFonts w:cstheme="minorBidi"/>
          <w:bCs/>
          <w:i/>
          <w:iCs/>
        </w:rPr>
        <w:t xml:space="preserve"> „Świadczenie kompleksowych usług sprzątania dla Polskiej Grupy Górniczej S.A. Oddziały ZRP i ZGRI”</w:t>
      </w:r>
    </w:p>
    <w:p w14:paraId="0E7DDC4E" w14:textId="77777777" w:rsidR="00AB00FF" w:rsidRPr="00FA7E34" w:rsidRDefault="00AB00FF" w:rsidP="00AB00FF">
      <w:pPr>
        <w:pStyle w:val="Akapitzlist"/>
        <w:numPr>
          <w:ilvl w:val="1"/>
          <w:numId w:val="34"/>
        </w:numPr>
        <w:rPr>
          <w:rFonts w:eastAsia="Calibri"/>
          <w:b/>
          <w:lang w:eastAsia="en-US"/>
        </w:rPr>
      </w:pPr>
      <w:r w:rsidRPr="00AB00FF">
        <w:t xml:space="preserve">Szacunkowa całkowita powierzchnia do sprzątania w okresie realizacji Zamówienia wynosi 5,34 [1000 m2 ]. </w:t>
      </w:r>
    </w:p>
    <w:p w14:paraId="31FBECF3" w14:textId="3623E224" w:rsidR="00AB00FF" w:rsidRPr="00AB00FF" w:rsidRDefault="00AB00FF" w:rsidP="00FA7E34">
      <w:pPr>
        <w:pStyle w:val="Akapitzlist"/>
        <w:numPr>
          <w:ilvl w:val="1"/>
          <w:numId w:val="34"/>
        </w:numPr>
        <w:rPr>
          <w:rFonts w:eastAsia="Calibri"/>
          <w:b/>
          <w:lang w:eastAsia="en-US"/>
        </w:rPr>
      </w:pPr>
      <w:r w:rsidRPr="00AB00FF">
        <w:t>Zamawiający zastrzega, że określony zakres jest szacunkowy i może ulec zmianie, w przypadku zmniejszenia zakresu Wykonawcy nie przysługuje prawo do roszczeń odszkodowawczych z tego tytuł</w:t>
      </w:r>
    </w:p>
    <w:p w14:paraId="4778495E" w14:textId="77777777" w:rsidR="003C1A48" w:rsidRPr="00FA7E34" w:rsidRDefault="003C1A48" w:rsidP="00FA7E34">
      <w:pPr>
        <w:ind w:left="426"/>
        <w:rPr>
          <w:rFonts w:eastAsiaTheme="minorHAnsi"/>
          <w:b/>
          <w:lang w:eastAsia="en-US"/>
        </w:rPr>
      </w:pPr>
    </w:p>
    <w:p w14:paraId="706ABB43" w14:textId="1C9E7F53" w:rsidR="00A75C5A" w:rsidRPr="00FA7E34" w:rsidRDefault="00A75C5A" w:rsidP="00FA7E34">
      <w:pPr>
        <w:tabs>
          <w:tab w:val="left" w:pos="426"/>
          <w:tab w:val="right" w:leader="dot" w:pos="9638"/>
        </w:tabs>
        <w:spacing w:after="160"/>
        <w:ind w:left="709" w:hanging="425"/>
        <w:jc w:val="both"/>
        <w:rPr>
          <w:rFonts w:eastAsiaTheme="minorHAnsi"/>
          <w:b/>
          <w:bCs/>
          <w:sz w:val="24"/>
          <w:szCs w:val="24"/>
          <w:u w:val="single"/>
          <w:lang w:eastAsia="en-US"/>
        </w:rPr>
      </w:pPr>
      <w:r w:rsidRPr="00FA7E34">
        <w:rPr>
          <w:b/>
          <w:bCs/>
          <w:sz w:val="24"/>
          <w:szCs w:val="24"/>
        </w:rPr>
        <w:t xml:space="preserve">II. </w:t>
      </w:r>
      <w:r w:rsidRPr="00FA7E34">
        <w:rPr>
          <w:b/>
          <w:bCs/>
          <w:sz w:val="24"/>
          <w:szCs w:val="24"/>
          <w:u w:val="single"/>
        </w:rPr>
        <w:t>Lokalizacja:</w:t>
      </w:r>
    </w:p>
    <w:p w14:paraId="784F15EB" w14:textId="77777777" w:rsidR="004E20AD" w:rsidRPr="004E20AD" w:rsidRDefault="004E20AD" w:rsidP="004E20AD">
      <w:pPr>
        <w:tabs>
          <w:tab w:val="left" w:pos="426"/>
          <w:tab w:val="right" w:leader="dot" w:pos="9638"/>
        </w:tabs>
        <w:spacing w:after="160"/>
        <w:ind w:left="709"/>
        <w:jc w:val="both"/>
        <w:rPr>
          <w:rFonts w:eastAsiaTheme="minorHAnsi"/>
          <w:b/>
          <w:bCs/>
          <w:sz w:val="22"/>
          <w:szCs w:val="22"/>
          <w:lang w:eastAsia="en-US"/>
        </w:rPr>
      </w:pPr>
      <w:r w:rsidRPr="004E20AD">
        <w:rPr>
          <w:rFonts w:eastAsiaTheme="minorHAnsi"/>
          <w:b/>
          <w:bCs/>
          <w:sz w:val="22"/>
          <w:szCs w:val="22"/>
          <w:lang w:eastAsia="en-US"/>
        </w:rPr>
        <w:t>Zamówienie realizowane będzie z podziałem na Rejony.</w:t>
      </w:r>
    </w:p>
    <w:p w14:paraId="0D08D74E" w14:textId="77777777" w:rsidR="004E20AD" w:rsidRPr="00CE0C54" w:rsidRDefault="004E20AD" w:rsidP="004E20AD">
      <w:pPr>
        <w:tabs>
          <w:tab w:val="left" w:pos="426"/>
          <w:tab w:val="right" w:leader="dot" w:pos="9638"/>
        </w:tabs>
        <w:spacing w:after="160"/>
        <w:ind w:left="709"/>
        <w:jc w:val="both"/>
        <w:rPr>
          <w:rFonts w:eastAsiaTheme="minorHAnsi"/>
          <w:sz w:val="22"/>
          <w:szCs w:val="22"/>
          <w:lang w:eastAsia="en-US"/>
        </w:rPr>
      </w:pPr>
      <w:r w:rsidRPr="00CE0C54">
        <w:rPr>
          <w:rFonts w:eastAsiaTheme="minorHAnsi"/>
          <w:sz w:val="22"/>
          <w:szCs w:val="22"/>
          <w:lang w:eastAsia="en-US"/>
        </w:rPr>
        <w:t>Rejon 1: sprzątanie pomieszczeń socjalnych i biurowych dla Oddziału ZRP, Dział WRP1; Bieruń, ul. Granitowa 16.</w:t>
      </w:r>
    </w:p>
    <w:p w14:paraId="2738736D" w14:textId="38EA3677" w:rsidR="004E20AD" w:rsidRPr="00CE0C54" w:rsidRDefault="004E20AD" w:rsidP="004E20AD">
      <w:pPr>
        <w:tabs>
          <w:tab w:val="left" w:pos="426"/>
          <w:tab w:val="right" w:leader="dot" w:pos="9638"/>
        </w:tabs>
        <w:spacing w:after="160"/>
        <w:ind w:left="709"/>
        <w:jc w:val="both"/>
        <w:rPr>
          <w:rFonts w:eastAsiaTheme="minorHAnsi"/>
          <w:sz w:val="22"/>
          <w:szCs w:val="22"/>
          <w:lang w:eastAsia="en-US"/>
        </w:rPr>
      </w:pPr>
      <w:r w:rsidRPr="00CE0C54">
        <w:rPr>
          <w:rFonts w:eastAsiaTheme="minorHAnsi"/>
          <w:sz w:val="22"/>
          <w:szCs w:val="22"/>
          <w:lang w:eastAsia="en-US"/>
        </w:rPr>
        <w:t>Rejon 2:  Sprzątanie pomieszczeń socjalnych i biurowych dla Oddziału ZRP, Dział WRP2;  Wola, ul. K</w:t>
      </w:r>
      <w:r w:rsidR="00DF1804" w:rsidRPr="00CE0C54">
        <w:rPr>
          <w:rFonts w:eastAsiaTheme="minorHAnsi"/>
          <w:sz w:val="22"/>
          <w:szCs w:val="22"/>
          <w:lang w:eastAsia="en-US"/>
        </w:rPr>
        <w:t>asztanow</w:t>
      </w:r>
      <w:r w:rsidRPr="00CE0C54">
        <w:rPr>
          <w:rFonts w:eastAsiaTheme="minorHAnsi"/>
          <w:sz w:val="22"/>
          <w:szCs w:val="22"/>
          <w:lang w:eastAsia="en-US"/>
        </w:rPr>
        <w:t>a 10.</w:t>
      </w:r>
    </w:p>
    <w:p w14:paraId="3BB0D6E4" w14:textId="77777777" w:rsidR="004E20AD" w:rsidRPr="00CE0C54" w:rsidRDefault="004E20AD" w:rsidP="004E20AD">
      <w:pPr>
        <w:tabs>
          <w:tab w:val="left" w:pos="426"/>
          <w:tab w:val="right" w:leader="dot" w:pos="9638"/>
        </w:tabs>
        <w:spacing w:after="160"/>
        <w:ind w:left="709"/>
        <w:jc w:val="both"/>
        <w:rPr>
          <w:rFonts w:eastAsiaTheme="minorHAnsi"/>
          <w:sz w:val="22"/>
          <w:szCs w:val="22"/>
          <w:lang w:eastAsia="en-US"/>
        </w:rPr>
      </w:pPr>
      <w:r w:rsidRPr="00CE0C54">
        <w:rPr>
          <w:rFonts w:eastAsiaTheme="minorHAnsi"/>
          <w:sz w:val="22"/>
          <w:szCs w:val="22"/>
          <w:lang w:eastAsia="en-US"/>
        </w:rPr>
        <w:t>Rejon 3: sprzątanie pomieszczeń socjalnych i biurowych wykonywane dla Oddziału ZRP, Dział WRP3  Lędziny; ul. Pokoju 4.</w:t>
      </w:r>
    </w:p>
    <w:p w14:paraId="0A30CECF" w14:textId="77777777" w:rsidR="004E20AD" w:rsidRPr="00CE0C54" w:rsidRDefault="004E20AD" w:rsidP="004E20AD">
      <w:pPr>
        <w:tabs>
          <w:tab w:val="left" w:pos="426"/>
          <w:tab w:val="right" w:leader="dot" w:pos="9638"/>
        </w:tabs>
        <w:spacing w:after="160"/>
        <w:ind w:left="709"/>
        <w:jc w:val="both"/>
        <w:rPr>
          <w:rFonts w:eastAsiaTheme="minorHAnsi"/>
          <w:sz w:val="22"/>
          <w:szCs w:val="22"/>
          <w:lang w:eastAsia="en-US"/>
        </w:rPr>
      </w:pPr>
      <w:r w:rsidRPr="00CE0C54">
        <w:rPr>
          <w:rFonts w:eastAsiaTheme="minorHAnsi"/>
          <w:sz w:val="22"/>
          <w:szCs w:val="22"/>
          <w:lang w:eastAsia="en-US"/>
        </w:rPr>
        <w:t>Rejon 4: sprzątanie pomieszczeń biurowych budynku Dyrekcji w Bieruniu przy                                                ul. Granitowej 132 dla Oddziału ZRP,</w:t>
      </w:r>
    </w:p>
    <w:p w14:paraId="0D7A96D8" w14:textId="02DDE128" w:rsidR="004E20AD" w:rsidRPr="00CE0C54" w:rsidRDefault="004E20AD" w:rsidP="004E20AD">
      <w:pPr>
        <w:tabs>
          <w:tab w:val="left" w:pos="426"/>
          <w:tab w:val="right" w:leader="dot" w:pos="9638"/>
        </w:tabs>
        <w:spacing w:after="160"/>
        <w:ind w:left="709"/>
        <w:jc w:val="both"/>
        <w:rPr>
          <w:rFonts w:eastAsiaTheme="minorHAnsi"/>
          <w:sz w:val="22"/>
          <w:szCs w:val="22"/>
          <w:lang w:eastAsia="en-US"/>
        </w:rPr>
      </w:pPr>
      <w:r w:rsidRPr="00CE0C54">
        <w:rPr>
          <w:rFonts w:eastAsiaTheme="minorHAnsi"/>
          <w:sz w:val="22"/>
          <w:szCs w:val="22"/>
          <w:lang w:eastAsia="en-US"/>
        </w:rPr>
        <w:t>Rejon</w:t>
      </w:r>
      <w:r w:rsidR="00CE0C54">
        <w:rPr>
          <w:rFonts w:eastAsiaTheme="minorHAnsi"/>
          <w:sz w:val="22"/>
          <w:szCs w:val="22"/>
          <w:lang w:eastAsia="en-US"/>
        </w:rPr>
        <w:t xml:space="preserve"> </w:t>
      </w:r>
      <w:r w:rsidRPr="00CE0C54">
        <w:rPr>
          <w:rFonts w:eastAsiaTheme="minorHAnsi"/>
          <w:sz w:val="22"/>
          <w:szCs w:val="22"/>
          <w:lang w:eastAsia="en-US"/>
        </w:rPr>
        <w:t xml:space="preserve">5: Sprzątanie pomieszczeń biurowych budynku Dyrekcji w Bieruniu przy </w:t>
      </w:r>
      <w:r w:rsidR="003A5227" w:rsidRPr="00CE0C54">
        <w:rPr>
          <w:rFonts w:eastAsiaTheme="minorHAnsi"/>
          <w:sz w:val="22"/>
          <w:szCs w:val="22"/>
          <w:lang w:eastAsia="en-US"/>
        </w:rPr>
        <w:br/>
      </w:r>
      <w:r w:rsidRPr="00CE0C54">
        <w:rPr>
          <w:rFonts w:eastAsiaTheme="minorHAnsi"/>
          <w:sz w:val="22"/>
          <w:szCs w:val="22"/>
          <w:lang w:eastAsia="en-US"/>
        </w:rPr>
        <w:t>ul. Granitowej 132  dla  Oddziału ZGRI.</w:t>
      </w:r>
    </w:p>
    <w:p w14:paraId="6F11464D" w14:textId="353A7986" w:rsidR="00AB00FF" w:rsidRPr="00FA7E34" w:rsidRDefault="00AB00FF" w:rsidP="00FA7E34">
      <w:pPr>
        <w:pStyle w:val="Akapitzlist"/>
        <w:numPr>
          <w:ilvl w:val="0"/>
          <w:numId w:val="37"/>
        </w:numPr>
        <w:tabs>
          <w:tab w:val="left" w:pos="426"/>
          <w:tab w:val="right" w:leader="dot" w:pos="9638"/>
        </w:tabs>
        <w:spacing w:after="160"/>
        <w:jc w:val="both"/>
        <w:rPr>
          <w:rFonts w:eastAsiaTheme="minorHAnsi"/>
          <w:b/>
          <w:bCs/>
          <w:lang w:eastAsia="en-US"/>
        </w:rPr>
      </w:pPr>
      <w:r w:rsidRPr="00FA7E34">
        <w:rPr>
          <w:rFonts w:eastAsiaTheme="minorHAnsi"/>
          <w:b/>
          <w:bCs/>
          <w:lang w:eastAsia="en-US"/>
        </w:rPr>
        <w:t>Termin realizacji zamówienia:</w:t>
      </w:r>
    </w:p>
    <w:p w14:paraId="30A0C129" w14:textId="51F1287B" w:rsidR="00AB00FF" w:rsidRPr="00FA7E34" w:rsidRDefault="00AB00FF" w:rsidP="00AB00FF">
      <w:pPr>
        <w:tabs>
          <w:tab w:val="left" w:pos="426"/>
          <w:tab w:val="right" w:leader="dot" w:pos="9638"/>
        </w:tabs>
        <w:spacing w:after="160"/>
        <w:ind w:left="709"/>
        <w:jc w:val="both"/>
        <w:rPr>
          <w:rFonts w:eastAsiaTheme="minorHAnsi"/>
          <w:b/>
          <w:bCs/>
          <w:sz w:val="22"/>
          <w:szCs w:val="22"/>
          <w:lang w:eastAsia="en-US"/>
        </w:rPr>
      </w:pPr>
      <w:r w:rsidRPr="00FA7E34">
        <w:rPr>
          <w:rFonts w:eastAsiaTheme="minorHAnsi"/>
          <w:b/>
          <w:bCs/>
          <w:sz w:val="22"/>
          <w:szCs w:val="22"/>
          <w:lang w:eastAsia="en-US"/>
        </w:rPr>
        <w:t>Określony w Załączniku nr 5 do SWZ – Istotne postanowienia umowy w §5.</w:t>
      </w:r>
    </w:p>
    <w:p w14:paraId="533939C1" w14:textId="77777777" w:rsidR="00CE0C54" w:rsidRDefault="004E20AD" w:rsidP="00FA7E34">
      <w:pPr>
        <w:pStyle w:val="Akapitzlist"/>
        <w:numPr>
          <w:ilvl w:val="0"/>
          <w:numId w:val="37"/>
        </w:numPr>
        <w:tabs>
          <w:tab w:val="left" w:pos="284"/>
          <w:tab w:val="left" w:pos="2662"/>
        </w:tabs>
        <w:suppressAutoHyphens/>
        <w:overflowPunct w:val="0"/>
        <w:autoSpaceDE w:val="0"/>
        <w:autoSpaceDN w:val="0"/>
        <w:spacing w:after="160"/>
        <w:jc w:val="both"/>
        <w:rPr>
          <w:rFonts w:eastAsiaTheme="minorHAnsi"/>
          <w:b/>
          <w:bCs/>
          <w:lang w:eastAsia="en-US"/>
        </w:rPr>
      </w:pPr>
      <w:r w:rsidRPr="00FA7E34">
        <w:rPr>
          <w:rFonts w:eastAsiaTheme="minorHAnsi"/>
          <w:b/>
          <w:bCs/>
          <w:lang w:eastAsia="en-US"/>
        </w:rPr>
        <w:t>Usługi podyktowane są obowiązkiem pracodawcy wynikającym z</w:t>
      </w:r>
      <w:r w:rsidR="00CE0C54">
        <w:rPr>
          <w:rFonts w:eastAsiaTheme="minorHAnsi"/>
          <w:b/>
          <w:bCs/>
          <w:lang w:eastAsia="en-US"/>
        </w:rPr>
        <w:t>:</w:t>
      </w:r>
    </w:p>
    <w:p w14:paraId="49F8CC3E" w14:textId="646D6143" w:rsidR="00AB00FF" w:rsidRPr="00CE0C54" w:rsidRDefault="004E20AD" w:rsidP="00CE0C54">
      <w:pPr>
        <w:tabs>
          <w:tab w:val="left" w:pos="284"/>
          <w:tab w:val="left" w:pos="2662"/>
        </w:tabs>
        <w:suppressAutoHyphens/>
        <w:overflowPunct w:val="0"/>
        <w:autoSpaceDE w:val="0"/>
        <w:autoSpaceDN w:val="0"/>
        <w:spacing w:after="160"/>
        <w:ind w:left="284"/>
        <w:jc w:val="both"/>
        <w:rPr>
          <w:rFonts w:eastAsiaTheme="minorHAnsi"/>
          <w:b/>
          <w:bCs/>
          <w:lang w:eastAsia="en-US"/>
        </w:rPr>
      </w:pPr>
      <w:r w:rsidRPr="00CE0C54">
        <w:rPr>
          <w:rFonts w:eastAsiaTheme="minorHAnsi"/>
          <w:b/>
          <w:bCs/>
          <w:lang w:eastAsia="en-US"/>
        </w:rPr>
        <w:t xml:space="preserve"> </w:t>
      </w:r>
      <w:r w:rsidR="00CE0C54" w:rsidRPr="00CE0C54">
        <w:rPr>
          <w:rFonts w:eastAsiaTheme="minorHAnsi"/>
          <w:b/>
          <w:bCs/>
          <w:lang w:eastAsia="en-US"/>
        </w:rPr>
        <w:t>w</w:t>
      </w:r>
      <w:r w:rsidR="00AB00FF" w:rsidRPr="00CE0C54">
        <w:rPr>
          <w:rFonts w:eastAsiaTheme="minorHAnsi"/>
          <w:b/>
          <w:bCs/>
          <w:lang w:eastAsia="en-US"/>
        </w:rPr>
        <w:t>ymagania prawne:</w:t>
      </w:r>
    </w:p>
    <w:p w14:paraId="2E7261CA" w14:textId="5B47CB6E" w:rsidR="004E20AD" w:rsidRPr="00FA7E34" w:rsidRDefault="004E20AD" w:rsidP="004E20AD">
      <w:pPr>
        <w:tabs>
          <w:tab w:val="left" w:pos="284"/>
        </w:tabs>
        <w:suppressAutoHyphens/>
        <w:overflowPunct w:val="0"/>
        <w:autoSpaceDE w:val="0"/>
        <w:autoSpaceDN w:val="0"/>
        <w:spacing w:after="160"/>
        <w:ind w:left="284"/>
        <w:jc w:val="both"/>
        <w:rPr>
          <w:rFonts w:eastAsiaTheme="minorHAnsi"/>
          <w:i/>
          <w:iCs/>
          <w:sz w:val="22"/>
          <w:szCs w:val="22"/>
          <w:lang w:eastAsia="en-US"/>
        </w:rPr>
      </w:pPr>
      <w:r w:rsidRPr="00FA7E34">
        <w:rPr>
          <w:rFonts w:eastAsiaTheme="minorHAnsi"/>
          <w:i/>
          <w:iCs/>
          <w:sz w:val="22"/>
          <w:szCs w:val="22"/>
          <w:lang w:eastAsia="en-US"/>
        </w:rPr>
        <w:t>1)</w:t>
      </w:r>
      <w:r w:rsidRPr="00FA7E34">
        <w:rPr>
          <w:rFonts w:eastAsiaTheme="minorHAnsi"/>
          <w:i/>
          <w:iCs/>
          <w:sz w:val="22"/>
          <w:szCs w:val="22"/>
          <w:lang w:eastAsia="en-US"/>
        </w:rPr>
        <w:tab/>
        <w:t xml:space="preserve">Kodeks Pracy Art. 207§1 Pracodawca ponosi odpowiedzialność za stan bezpieczeństwa </w:t>
      </w:r>
      <w:r w:rsidR="00437F6A" w:rsidRPr="00FA7E34">
        <w:rPr>
          <w:rFonts w:eastAsiaTheme="minorHAnsi"/>
          <w:i/>
          <w:iCs/>
          <w:sz w:val="22"/>
          <w:szCs w:val="22"/>
          <w:lang w:eastAsia="en-US"/>
        </w:rPr>
        <w:t xml:space="preserve">                           </w:t>
      </w:r>
      <w:r w:rsidRPr="00FA7E34">
        <w:rPr>
          <w:rFonts w:eastAsiaTheme="minorHAnsi"/>
          <w:i/>
          <w:iCs/>
          <w:sz w:val="22"/>
          <w:szCs w:val="22"/>
          <w:lang w:eastAsia="en-US"/>
        </w:rPr>
        <w:t>i higieny pracy w zakładzie pracy.</w:t>
      </w:r>
    </w:p>
    <w:p w14:paraId="751E5314" w14:textId="77777777" w:rsidR="004E20AD" w:rsidRPr="00FA7E34" w:rsidRDefault="004E20AD" w:rsidP="004E20AD">
      <w:pPr>
        <w:tabs>
          <w:tab w:val="left" w:pos="284"/>
        </w:tabs>
        <w:suppressAutoHyphens/>
        <w:overflowPunct w:val="0"/>
        <w:autoSpaceDE w:val="0"/>
        <w:autoSpaceDN w:val="0"/>
        <w:spacing w:after="160"/>
        <w:ind w:left="284"/>
        <w:jc w:val="both"/>
        <w:rPr>
          <w:rFonts w:eastAsiaTheme="minorHAnsi"/>
          <w:i/>
          <w:iCs/>
          <w:sz w:val="22"/>
          <w:szCs w:val="22"/>
          <w:lang w:eastAsia="en-US"/>
        </w:rPr>
      </w:pPr>
      <w:r w:rsidRPr="00FA7E34">
        <w:rPr>
          <w:rFonts w:eastAsiaTheme="minorHAnsi"/>
          <w:i/>
          <w:iCs/>
          <w:sz w:val="22"/>
          <w:szCs w:val="22"/>
          <w:lang w:eastAsia="en-US"/>
        </w:rPr>
        <w:t>2)</w:t>
      </w:r>
      <w:r w:rsidRPr="00FA7E34">
        <w:rPr>
          <w:rFonts w:eastAsiaTheme="minorHAnsi"/>
          <w:i/>
          <w:iCs/>
          <w:sz w:val="22"/>
          <w:szCs w:val="22"/>
          <w:lang w:eastAsia="en-US"/>
        </w:rPr>
        <w:tab/>
        <w:t xml:space="preserve">§14 Rozporządzenie  Ministra  Pracy  i  Polityki  Socjalnej z dnia 26 września 1997 r. w sprawie ogólnych przepisów bezpieczeństwa i higieny pracy (Dz. U. z 2003r. Nr 169, poz. 1650 </w:t>
      </w:r>
      <w:proofErr w:type="spellStart"/>
      <w:r w:rsidRPr="00FA7E34">
        <w:rPr>
          <w:rFonts w:eastAsiaTheme="minorHAnsi"/>
          <w:i/>
          <w:iCs/>
          <w:sz w:val="22"/>
          <w:szCs w:val="22"/>
          <w:lang w:eastAsia="en-US"/>
        </w:rPr>
        <w:t>t.j</w:t>
      </w:r>
      <w:proofErr w:type="spellEnd"/>
      <w:r w:rsidRPr="00FA7E34">
        <w:rPr>
          <w:rFonts w:eastAsiaTheme="minorHAnsi"/>
          <w:i/>
          <w:iCs/>
          <w:sz w:val="22"/>
          <w:szCs w:val="22"/>
          <w:lang w:eastAsia="en-US"/>
        </w:rPr>
        <w:t>.) Pracodawca jest obowiązany utrzymywać pomieszczenia pracy w czystości i  porządku oraz zapewnić ich okresowe remonty i konserwacje w celu zachowania wymagań bezpieczeństwa i higieny pracy.</w:t>
      </w:r>
    </w:p>
    <w:p w14:paraId="57316803" w14:textId="69816B05" w:rsidR="0059792B" w:rsidRPr="00CE0C54" w:rsidRDefault="0059792B" w:rsidP="004E20AD">
      <w:pPr>
        <w:tabs>
          <w:tab w:val="left" w:pos="284"/>
        </w:tabs>
        <w:suppressAutoHyphens/>
        <w:overflowPunct w:val="0"/>
        <w:autoSpaceDE w:val="0"/>
        <w:autoSpaceDN w:val="0"/>
        <w:spacing w:after="160"/>
        <w:ind w:left="284"/>
        <w:jc w:val="both"/>
        <w:rPr>
          <w:rFonts w:eastAsiaTheme="minorHAnsi"/>
          <w:i/>
          <w:iCs/>
          <w:sz w:val="22"/>
          <w:szCs w:val="22"/>
          <w:lang w:eastAsia="en-US"/>
        </w:rPr>
      </w:pPr>
      <w:r w:rsidRPr="00CE0C54">
        <w:rPr>
          <w:i/>
          <w:iCs/>
        </w:rPr>
        <w:t>Uwaga: W przypadku zmian aktów prawnych, związanych z realizacją niniejszego zamówienia, przedmiot zamówienia musi spełniać uwarunkowania prawne, obowiązujące w okresie jego realizacji.</w:t>
      </w:r>
    </w:p>
    <w:p w14:paraId="3FF12E21" w14:textId="6BB6FA3E" w:rsidR="0059792B" w:rsidRPr="00FA7E34" w:rsidRDefault="0059792B" w:rsidP="00FA7E34">
      <w:pPr>
        <w:pStyle w:val="Akapitzlist"/>
        <w:numPr>
          <w:ilvl w:val="0"/>
          <w:numId w:val="37"/>
        </w:numPr>
        <w:tabs>
          <w:tab w:val="left" w:pos="284"/>
        </w:tabs>
        <w:suppressAutoHyphens/>
        <w:overflowPunct w:val="0"/>
        <w:autoSpaceDE w:val="0"/>
        <w:autoSpaceDN w:val="0"/>
        <w:spacing w:after="160"/>
        <w:jc w:val="both"/>
        <w:rPr>
          <w:rFonts w:eastAsiaTheme="minorHAnsi"/>
          <w:b/>
          <w:bCs/>
          <w:u w:val="single"/>
          <w:lang w:eastAsia="en-US"/>
        </w:rPr>
      </w:pPr>
      <w:r w:rsidRPr="00FA7E34">
        <w:rPr>
          <w:rFonts w:eastAsiaTheme="minorHAnsi"/>
          <w:b/>
          <w:bCs/>
          <w:u w:val="single"/>
          <w:lang w:eastAsia="en-US"/>
        </w:rPr>
        <w:t>Wizja lokalna:</w:t>
      </w:r>
    </w:p>
    <w:p w14:paraId="228385CD" w14:textId="77777777" w:rsidR="0059792B" w:rsidRPr="00FA7E34" w:rsidRDefault="0059792B" w:rsidP="0059792B">
      <w:pPr>
        <w:tabs>
          <w:tab w:val="left" w:pos="284"/>
        </w:tabs>
        <w:suppressAutoHyphens/>
        <w:overflowPunct w:val="0"/>
        <w:autoSpaceDE w:val="0"/>
        <w:autoSpaceDN w:val="0"/>
        <w:spacing w:after="160"/>
        <w:ind w:left="284"/>
        <w:jc w:val="both"/>
        <w:rPr>
          <w:rFonts w:eastAsiaTheme="minorHAnsi"/>
          <w:sz w:val="22"/>
          <w:szCs w:val="22"/>
          <w:lang w:eastAsia="en-US"/>
        </w:rPr>
      </w:pPr>
      <w:r w:rsidRPr="00FA7E34">
        <w:rPr>
          <w:rFonts w:eastAsiaTheme="minorHAnsi"/>
          <w:sz w:val="22"/>
          <w:szCs w:val="22"/>
          <w:lang w:eastAsia="en-US"/>
        </w:rPr>
        <w:t xml:space="preserve">Zamawiający umożliwia przed złożeniem oferty upoważnionym przedstawicielom </w:t>
      </w:r>
    </w:p>
    <w:p w14:paraId="2AB0CCD6" w14:textId="77777777" w:rsidR="0059792B" w:rsidRPr="00FA7E34" w:rsidRDefault="0059792B" w:rsidP="0059792B">
      <w:pPr>
        <w:tabs>
          <w:tab w:val="left" w:pos="284"/>
        </w:tabs>
        <w:suppressAutoHyphens/>
        <w:overflowPunct w:val="0"/>
        <w:autoSpaceDE w:val="0"/>
        <w:autoSpaceDN w:val="0"/>
        <w:spacing w:after="160"/>
        <w:ind w:left="284"/>
        <w:jc w:val="both"/>
        <w:rPr>
          <w:rFonts w:eastAsiaTheme="minorHAnsi"/>
          <w:sz w:val="22"/>
          <w:szCs w:val="22"/>
          <w:lang w:eastAsia="en-US"/>
        </w:rPr>
      </w:pPr>
      <w:r w:rsidRPr="00FA7E34">
        <w:rPr>
          <w:rFonts w:eastAsiaTheme="minorHAnsi"/>
          <w:sz w:val="22"/>
          <w:szCs w:val="22"/>
          <w:lang w:eastAsia="en-US"/>
        </w:rPr>
        <w:t xml:space="preserve">Wykonawcy przeprowadzenie wizji lokalnej w celu zapoznania się z warunkami pracy w </w:t>
      </w:r>
    </w:p>
    <w:p w14:paraId="5BAEEC88" w14:textId="77777777" w:rsidR="0059792B" w:rsidRPr="00FA7E34" w:rsidRDefault="0059792B" w:rsidP="0059792B">
      <w:pPr>
        <w:tabs>
          <w:tab w:val="left" w:pos="284"/>
        </w:tabs>
        <w:suppressAutoHyphens/>
        <w:overflowPunct w:val="0"/>
        <w:autoSpaceDE w:val="0"/>
        <w:autoSpaceDN w:val="0"/>
        <w:spacing w:after="160"/>
        <w:ind w:left="284"/>
        <w:jc w:val="both"/>
        <w:rPr>
          <w:rFonts w:eastAsiaTheme="minorHAnsi"/>
          <w:sz w:val="22"/>
          <w:szCs w:val="22"/>
          <w:lang w:eastAsia="en-US"/>
        </w:rPr>
      </w:pPr>
      <w:r w:rsidRPr="00FA7E34">
        <w:rPr>
          <w:rFonts w:eastAsiaTheme="minorHAnsi"/>
          <w:sz w:val="22"/>
          <w:szCs w:val="22"/>
          <w:lang w:eastAsia="en-US"/>
        </w:rPr>
        <w:t>rejonie świadczenia usług.</w:t>
      </w:r>
    </w:p>
    <w:p w14:paraId="60B4FF7C" w14:textId="77777777" w:rsidR="0059792B" w:rsidRPr="00FA7E34" w:rsidRDefault="0059792B" w:rsidP="0059792B">
      <w:pPr>
        <w:tabs>
          <w:tab w:val="left" w:pos="284"/>
        </w:tabs>
        <w:suppressAutoHyphens/>
        <w:overflowPunct w:val="0"/>
        <w:autoSpaceDE w:val="0"/>
        <w:autoSpaceDN w:val="0"/>
        <w:spacing w:after="160"/>
        <w:ind w:left="284"/>
        <w:jc w:val="both"/>
        <w:rPr>
          <w:rFonts w:eastAsiaTheme="minorHAnsi"/>
          <w:sz w:val="22"/>
          <w:szCs w:val="22"/>
          <w:lang w:eastAsia="en-US"/>
        </w:rPr>
      </w:pPr>
      <w:r w:rsidRPr="00FA7E34">
        <w:rPr>
          <w:rFonts w:eastAsiaTheme="minorHAnsi"/>
          <w:sz w:val="22"/>
          <w:szCs w:val="22"/>
          <w:lang w:eastAsia="en-US"/>
        </w:rPr>
        <w:t>Termin i czas jej dokonania należy uzgodnić i potwierdzić z:</w:t>
      </w:r>
    </w:p>
    <w:p w14:paraId="1ABA2F56" w14:textId="77777777" w:rsidR="0059792B" w:rsidRPr="00CE0C54" w:rsidRDefault="0059792B" w:rsidP="0059792B">
      <w:pPr>
        <w:tabs>
          <w:tab w:val="left" w:pos="284"/>
        </w:tabs>
        <w:suppressAutoHyphens/>
        <w:overflowPunct w:val="0"/>
        <w:autoSpaceDE w:val="0"/>
        <w:autoSpaceDN w:val="0"/>
        <w:spacing w:after="160"/>
        <w:ind w:left="284"/>
        <w:jc w:val="both"/>
        <w:rPr>
          <w:rFonts w:eastAsiaTheme="minorHAnsi"/>
          <w:b/>
          <w:bCs/>
          <w:sz w:val="22"/>
          <w:szCs w:val="22"/>
          <w:lang w:eastAsia="en-US"/>
        </w:rPr>
      </w:pPr>
      <w:r w:rsidRPr="00CE0C54">
        <w:rPr>
          <w:rFonts w:eastAsiaTheme="minorHAnsi"/>
          <w:b/>
          <w:bCs/>
          <w:sz w:val="22"/>
          <w:szCs w:val="22"/>
          <w:lang w:eastAsia="en-US"/>
        </w:rPr>
        <w:t xml:space="preserve">1) Rejon 1- Łukasz Skutela, </w:t>
      </w:r>
      <w:proofErr w:type="spellStart"/>
      <w:r w:rsidRPr="00CE0C54">
        <w:rPr>
          <w:rFonts w:eastAsiaTheme="minorHAnsi"/>
          <w:b/>
          <w:bCs/>
          <w:sz w:val="22"/>
          <w:szCs w:val="22"/>
          <w:lang w:eastAsia="en-US"/>
        </w:rPr>
        <w:t>tel</w:t>
      </w:r>
      <w:proofErr w:type="spellEnd"/>
      <w:r w:rsidRPr="00CE0C54">
        <w:rPr>
          <w:rFonts w:eastAsiaTheme="minorHAnsi"/>
          <w:b/>
          <w:bCs/>
          <w:sz w:val="22"/>
          <w:szCs w:val="22"/>
          <w:lang w:eastAsia="en-US"/>
        </w:rPr>
        <w:t>: 32/717 78 97, e-mail: l.skutela@pgg.pl;</w:t>
      </w:r>
    </w:p>
    <w:p w14:paraId="73B6B04F" w14:textId="77777777" w:rsidR="0059792B" w:rsidRPr="00CE0C54" w:rsidRDefault="0059792B" w:rsidP="0059792B">
      <w:pPr>
        <w:tabs>
          <w:tab w:val="left" w:pos="284"/>
        </w:tabs>
        <w:suppressAutoHyphens/>
        <w:overflowPunct w:val="0"/>
        <w:autoSpaceDE w:val="0"/>
        <w:autoSpaceDN w:val="0"/>
        <w:spacing w:after="160"/>
        <w:ind w:left="284"/>
        <w:jc w:val="both"/>
        <w:rPr>
          <w:rFonts w:eastAsiaTheme="minorHAnsi"/>
          <w:b/>
          <w:bCs/>
          <w:sz w:val="22"/>
          <w:szCs w:val="22"/>
          <w:lang w:val="en-US" w:eastAsia="en-US"/>
        </w:rPr>
      </w:pPr>
      <w:r w:rsidRPr="00CE0C54">
        <w:rPr>
          <w:rFonts w:eastAsiaTheme="minorHAnsi"/>
          <w:b/>
          <w:bCs/>
          <w:sz w:val="22"/>
          <w:szCs w:val="22"/>
          <w:lang w:val="en-US" w:eastAsia="en-US"/>
        </w:rPr>
        <w:lastRenderedPageBreak/>
        <w:t xml:space="preserve">2) Rejon 2- Ireneusz Pierkiel, </w:t>
      </w:r>
      <w:proofErr w:type="spellStart"/>
      <w:r w:rsidRPr="00CE0C54">
        <w:rPr>
          <w:rFonts w:eastAsiaTheme="minorHAnsi"/>
          <w:b/>
          <w:bCs/>
          <w:sz w:val="22"/>
          <w:szCs w:val="22"/>
          <w:lang w:val="en-US" w:eastAsia="en-US"/>
        </w:rPr>
        <w:t>tel</w:t>
      </w:r>
      <w:proofErr w:type="spellEnd"/>
      <w:r w:rsidRPr="00CE0C54">
        <w:rPr>
          <w:rFonts w:eastAsiaTheme="minorHAnsi"/>
          <w:b/>
          <w:bCs/>
          <w:sz w:val="22"/>
          <w:szCs w:val="22"/>
          <w:lang w:val="en-US" w:eastAsia="en-US"/>
        </w:rPr>
        <w:t>: 662 097 305, e-mail: i.pierkiel@pgg.pl;</w:t>
      </w:r>
    </w:p>
    <w:p w14:paraId="4296BE23" w14:textId="77777777" w:rsidR="0059792B" w:rsidRPr="00CE0C54" w:rsidRDefault="0059792B" w:rsidP="0059792B">
      <w:pPr>
        <w:tabs>
          <w:tab w:val="left" w:pos="284"/>
        </w:tabs>
        <w:suppressAutoHyphens/>
        <w:overflowPunct w:val="0"/>
        <w:autoSpaceDE w:val="0"/>
        <w:autoSpaceDN w:val="0"/>
        <w:spacing w:after="160"/>
        <w:ind w:left="284"/>
        <w:jc w:val="both"/>
        <w:rPr>
          <w:rFonts w:eastAsiaTheme="minorHAnsi"/>
          <w:b/>
          <w:bCs/>
          <w:sz w:val="22"/>
          <w:szCs w:val="22"/>
          <w:lang w:val="en-US" w:eastAsia="en-US"/>
        </w:rPr>
      </w:pPr>
      <w:r w:rsidRPr="00CE0C54">
        <w:rPr>
          <w:rFonts w:eastAsiaTheme="minorHAnsi"/>
          <w:b/>
          <w:bCs/>
          <w:sz w:val="22"/>
          <w:szCs w:val="22"/>
          <w:lang w:val="en-US" w:eastAsia="en-US"/>
        </w:rPr>
        <w:t xml:space="preserve">3) Rejon 3- Artur Bryjok, </w:t>
      </w:r>
      <w:proofErr w:type="spellStart"/>
      <w:r w:rsidRPr="00CE0C54">
        <w:rPr>
          <w:rFonts w:eastAsiaTheme="minorHAnsi"/>
          <w:b/>
          <w:bCs/>
          <w:sz w:val="22"/>
          <w:szCs w:val="22"/>
          <w:lang w:val="en-US" w:eastAsia="en-US"/>
        </w:rPr>
        <w:t>tel</w:t>
      </w:r>
      <w:proofErr w:type="spellEnd"/>
      <w:r w:rsidRPr="00CE0C54">
        <w:rPr>
          <w:rFonts w:eastAsiaTheme="minorHAnsi"/>
          <w:b/>
          <w:bCs/>
          <w:sz w:val="22"/>
          <w:szCs w:val="22"/>
          <w:lang w:val="en-US" w:eastAsia="en-US"/>
        </w:rPr>
        <w:t>: 32/716 75 67, e-mail: a.bryjok@pgg.pl;</w:t>
      </w:r>
    </w:p>
    <w:p w14:paraId="2C090CDF" w14:textId="77777777" w:rsidR="0059792B" w:rsidRPr="00CE0C54" w:rsidRDefault="0059792B" w:rsidP="0059792B">
      <w:pPr>
        <w:tabs>
          <w:tab w:val="left" w:pos="284"/>
        </w:tabs>
        <w:suppressAutoHyphens/>
        <w:overflowPunct w:val="0"/>
        <w:autoSpaceDE w:val="0"/>
        <w:autoSpaceDN w:val="0"/>
        <w:spacing w:after="160"/>
        <w:ind w:left="284"/>
        <w:jc w:val="both"/>
        <w:rPr>
          <w:rFonts w:eastAsiaTheme="minorHAnsi"/>
          <w:b/>
          <w:bCs/>
          <w:sz w:val="22"/>
          <w:szCs w:val="22"/>
          <w:lang w:eastAsia="en-US"/>
        </w:rPr>
      </w:pPr>
      <w:r w:rsidRPr="00CE0C54">
        <w:rPr>
          <w:rFonts w:eastAsiaTheme="minorHAnsi"/>
          <w:b/>
          <w:bCs/>
          <w:sz w:val="22"/>
          <w:szCs w:val="22"/>
          <w:lang w:eastAsia="en-US"/>
        </w:rPr>
        <w:t xml:space="preserve">4) Rejon 4- Marian Łabuzek, </w:t>
      </w:r>
      <w:proofErr w:type="spellStart"/>
      <w:r w:rsidRPr="00CE0C54">
        <w:rPr>
          <w:rFonts w:eastAsiaTheme="minorHAnsi"/>
          <w:b/>
          <w:bCs/>
          <w:sz w:val="22"/>
          <w:szCs w:val="22"/>
          <w:lang w:eastAsia="en-US"/>
        </w:rPr>
        <w:t>tel</w:t>
      </w:r>
      <w:proofErr w:type="spellEnd"/>
      <w:r w:rsidRPr="00CE0C54">
        <w:rPr>
          <w:rFonts w:eastAsiaTheme="minorHAnsi"/>
          <w:b/>
          <w:bCs/>
          <w:sz w:val="22"/>
          <w:szCs w:val="22"/>
          <w:lang w:eastAsia="en-US"/>
        </w:rPr>
        <w:t>: 32/717 03 56, e-mail: m.labuzek@pgg.pl;</w:t>
      </w:r>
    </w:p>
    <w:p w14:paraId="632FD704" w14:textId="2F1ECD7C" w:rsidR="0059792B" w:rsidRPr="00CE0C54" w:rsidRDefault="0059792B" w:rsidP="0059792B">
      <w:pPr>
        <w:tabs>
          <w:tab w:val="left" w:pos="284"/>
        </w:tabs>
        <w:suppressAutoHyphens/>
        <w:overflowPunct w:val="0"/>
        <w:autoSpaceDE w:val="0"/>
        <w:autoSpaceDN w:val="0"/>
        <w:spacing w:after="160"/>
        <w:ind w:left="284"/>
        <w:jc w:val="both"/>
        <w:rPr>
          <w:rFonts w:eastAsiaTheme="minorHAnsi"/>
          <w:b/>
          <w:bCs/>
          <w:sz w:val="22"/>
          <w:szCs w:val="22"/>
          <w:lang w:eastAsia="en-US"/>
        </w:rPr>
      </w:pPr>
      <w:r w:rsidRPr="00CE0C54">
        <w:rPr>
          <w:rFonts w:eastAsiaTheme="minorHAnsi"/>
          <w:b/>
          <w:bCs/>
          <w:sz w:val="22"/>
          <w:szCs w:val="22"/>
          <w:lang w:eastAsia="en-US"/>
        </w:rPr>
        <w:t xml:space="preserve">5)Rejon 5- Katarzyna Gregorczyk, </w:t>
      </w:r>
      <w:proofErr w:type="spellStart"/>
      <w:r w:rsidRPr="00CE0C54">
        <w:rPr>
          <w:rFonts w:eastAsiaTheme="minorHAnsi"/>
          <w:b/>
          <w:bCs/>
          <w:sz w:val="22"/>
          <w:szCs w:val="22"/>
          <w:lang w:eastAsia="en-US"/>
        </w:rPr>
        <w:t>tel</w:t>
      </w:r>
      <w:proofErr w:type="spellEnd"/>
      <w:r w:rsidRPr="00CE0C54">
        <w:rPr>
          <w:rFonts w:eastAsiaTheme="minorHAnsi"/>
          <w:b/>
          <w:bCs/>
          <w:sz w:val="22"/>
          <w:szCs w:val="22"/>
          <w:lang w:eastAsia="en-US"/>
        </w:rPr>
        <w:t>: 32/717 04 26, e-mail: k.gregorczyk@pgg.p</w:t>
      </w:r>
      <w:r w:rsidR="00FA7E34" w:rsidRPr="00CE0C54">
        <w:rPr>
          <w:rFonts w:eastAsiaTheme="minorHAnsi"/>
          <w:b/>
          <w:bCs/>
          <w:sz w:val="22"/>
          <w:szCs w:val="22"/>
          <w:lang w:eastAsia="en-US"/>
        </w:rPr>
        <w:t>l</w:t>
      </w:r>
    </w:p>
    <w:p w14:paraId="64EE4F78" w14:textId="77777777" w:rsidR="004E20AD" w:rsidRDefault="004E20AD" w:rsidP="00FA7E34">
      <w:pPr>
        <w:contextualSpacing/>
        <w:jc w:val="both"/>
        <w:rPr>
          <w:rFonts w:cstheme="minorBidi"/>
          <w:bCs/>
          <w:sz w:val="22"/>
          <w:szCs w:val="22"/>
        </w:rPr>
      </w:pPr>
    </w:p>
    <w:p w14:paraId="3614BBD6" w14:textId="05DCDA90" w:rsidR="003C1A48" w:rsidRPr="00FA7E34" w:rsidRDefault="003C1A48" w:rsidP="00FA7E34">
      <w:pPr>
        <w:pStyle w:val="Akapitzlist"/>
        <w:widowControl w:val="0"/>
        <w:numPr>
          <w:ilvl w:val="0"/>
          <w:numId w:val="37"/>
        </w:numPr>
        <w:adjustRightInd w:val="0"/>
        <w:jc w:val="both"/>
        <w:textAlignment w:val="baseline"/>
        <w:rPr>
          <w:rFonts w:eastAsia="Calibri"/>
          <w:b/>
          <w:u w:val="single"/>
          <w:lang w:eastAsia="en-US"/>
        </w:rPr>
      </w:pPr>
      <w:r w:rsidRPr="00FA7E34">
        <w:rPr>
          <w:rFonts w:eastAsia="Calibri"/>
          <w:b/>
          <w:u w:val="single"/>
          <w:lang w:eastAsia="en-US"/>
        </w:rPr>
        <w:t>Opis przedmiotu zamówienia:</w:t>
      </w:r>
    </w:p>
    <w:p w14:paraId="5476D064" w14:textId="6DF1B27A" w:rsidR="003C1A48" w:rsidRPr="003C1A48" w:rsidRDefault="003C1A48" w:rsidP="003C1A48">
      <w:pPr>
        <w:tabs>
          <w:tab w:val="left" w:pos="426"/>
          <w:tab w:val="right" w:leader="dot" w:pos="9638"/>
        </w:tabs>
        <w:spacing w:after="160"/>
        <w:ind w:left="709"/>
        <w:jc w:val="both"/>
        <w:rPr>
          <w:rFonts w:eastAsiaTheme="minorHAnsi"/>
          <w:b/>
          <w:bCs/>
          <w:sz w:val="22"/>
          <w:szCs w:val="22"/>
          <w:lang w:eastAsia="en-US"/>
        </w:rPr>
      </w:pPr>
      <w:r w:rsidRPr="00FA7E34">
        <w:rPr>
          <w:sz w:val="22"/>
          <w:szCs w:val="22"/>
        </w:rPr>
        <w:t>Zakres przedmiotu zamówienia obejmuje świadczenie usług w zakresie kompleksowego sprzątania w pomieszczeniach biurowych, przemysłowych, socjalnych, sanitarnych oraz ciągów komunikacyjnych oraz wyposażenia znajdującego się w tych pomieszczeniach dla potrzeb Oddziałów ZRP i ZGRI.</w:t>
      </w:r>
    </w:p>
    <w:p w14:paraId="6D256963" w14:textId="77777777" w:rsidR="003C1A48" w:rsidRPr="003C1A48" w:rsidRDefault="003C1A48" w:rsidP="003C1A48">
      <w:pPr>
        <w:numPr>
          <w:ilvl w:val="0"/>
          <w:numId w:val="69"/>
        </w:numPr>
        <w:spacing w:after="160" w:line="259" w:lineRule="auto"/>
        <w:ind w:left="851" w:hanging="425"/>
        <w:contextualSpacing/>
        <w:jc w:val="both"/>
        <w:rPr>
          <w:rFonts w:cstheme="minorBidi"/>
          <w:bCs/>
          <w:color w:val="000000" w:themeColor="text1"/>
          <w:sz w:val="22"/>
          <w:szCs w:val="22"/>
        </w:rPr>
      </w:pPr>
      <w:r w:rsidRPr="003C1A48">
        <w:rPr>
          <w:rFonts w:cstheme="minorBidi"/>
          <w:bCs/>
          <w:color w:val="000000" w:themeColor="text1"/>
          <w:sz w:val="22"/>
          <w:szCs w:val="22"/>
        </w:rPr>
        <w:t xml:space="preserve">Wielkość zamówienia oraz szczegółowy zakres rzeczowy wyznaczają istniejące w tym zakresie potrzeby zakładu, określające wielkość powierzchni do sprzątania w Oddziałach: ZRP oraz ZGRI. </w:t>
      </w:r>
    </w:p>
    <w:p w14:paraId="4F48EBBB" w14:textId="77777777" w:rsidR="003C1A48" w:rsidRPr="003C1A48" w:rsidRDefault="003C1A48" w:rsidP="003C1A48">
      <w:pPr>
        <w:numPr>
          <w:ilvl w:val="0"/>
          <w:numId w:val="69"/>
        </w:numPr>
        <w:spacing w:after="160" w:line="259" w:lineRule="auto"/>
        <w:ind w:left="851" w:hanging="425"/>
        <w:contextualSpacing/>
        <w:jc w:val="both"/>
        <w:rPr>
          <w:rFonts w:cstheme="minorBidi"/>
          <w:bCs/>
          <w:sz w:val="22"/>
          <w:szCs w:val="22"/>
        </w:rPr>
      </w:pPr>
      <w:r w:rsidRPr="003C1A48">
        <w:rPr>
          <w:rFonts w:cstheme="minorBidi"/>
          <w:bCs/>
          <w:sz w:val="22"/>
          <w:szCs w:val="22"/>
        </w:rPr>
        <w:t>Szacunkowa ilość powierzchnio do sprzątania po uwzględnieniu współczynnika korygującego wynosi:</w:t>
      </w:r>
    </w:p>
    <w:p w14:paraId="3B884D02" w14:textId="77777777" w:rsidR="003C1A48" w:rsidRPr="003C1A48" w:rsidRDefault="003C1A48" w:rsidP="003C1A48">
      <w:pPr>
        <w:ind w:left="851"/>
        <w:contextualSpacing/>
        <w:jc w:val="both"/>
        <w:rPr>
          <w:rFonts w:cstheme="minorBidi"/>
          <w:bCs/>
          <w:sz w:val="22"/>
          <w:szCs w:val="22"/>
          <w:vertAlign w:val="superscript"/>
        </w:rPr>
      </w:pPr>
      <w:r w:rsidRPr="003C1A48">
        <w:rPr>
          <w:rFonts w:cstheme="minorBidi"/>
          <w:bCs/>
          <w:sz w:val="22"/>
          <w:szCs w:val="22"/>
        </w:rPr>
        <w:t>- dla oddziału ZRP –  4,32 [1000 m</w:t>
      </w:r>
      <w:r w:rsidRPr="003C1A48">
        <w:rPr>
          <w:rFonts w:cstheme="minorBidi"/>
          <w:bCs/>
          <w:sz w:val="22"/>
          <w:szCs w:val="22"/>
          <w:vertAlign w:val="superscript"/>
        </w:rPr>
        <w:t xml:space="preserve">2 </w:t>
      </w:r>
      <w:r w:rsidRPr="003C1A48">
        <w:rPr>
          <w:rFonts w:cstheme="minorBidi"/>
          <w:bCs/>
          <w:sz w:val="22"/>
          <w:szCs w:val="22"/>
        </w:rPr>
        <w:t xml:space="preserve"> ]</w:t>
      </w:r>
    </w:p>
    <w:p w14:paraId="76FF2B07" w14:textId="77777777" w:rsidR="003C1A48" w:rsidRPr="003C1A48" w:rsidRDefault="003C1A48" w:rsidP="003C1A48">
      <w:pPr>
        <w:ind w:left="851"/>
        <w:contextualSpacing/>
        <w:jc w:val="both"/>
        <w:rPr>
          <w:rFonts w:cstheme="minorBidi"/>
          <w:bCs/>
          <w:sz w:val="22"/>
          <w:szCs w:val="22"/>
        </w:rPr>
      </w:pPr>
      <w:r w:rsidRPr="003C1A48">
        <w:rPr>
          <w:rFonts w:cstheme="minorBidi"/>
          <w:bCs/>
          <w:sz w:val="22"/>
          <w:szCs w:val="22"/>
        </w:rPr>
        <w:t>- dla oddziału ZGRI – 1,02 [1000 m</w:t>
      </w:r>
      <w:r w:rsidRPr="003C1A48">
        <w:rPr>
          <w:rFonts w:cstheme="minorBidi"/>
          <w:bCs/>
          <w:sz w:val="22"/>
          <w:szCs w:val="22"/>
          <w:vertAlign w:val="superscript"/>
        </w:rPr>
        <w:t>2</w:t>
      </w:r>
      <w:r w:rsidRPr="003C1A48">
        <w:rPr>
          <w:rFonts w:cstheme="minorBidi"/>
          <w:bCs/>
          <w:sz w:val="22"/>
          <w:szCs w:val="22"/>
        </w:rPr>
        <w:t xml:space="preserve"> ]</w:t>
      </w:r>
    </w:p>
    <w:p w14:paraId="6683D372" w14:textId="77777777" w:rsidR="004E20AD" w:rsidRPr="004E20AD" w:rsidRDefault="004E20AD" w:rsidP="004E20AD">
      <w:pPr>
        <w:ind w:left="851"/>
        <w:contextualSpacing/>
        <w:jc w:val="both"/>
        <w:rPr>
          <w:rFonts w:cstheme="minorBidi"/>
          <w:bCs/>
          <w:sz w:val="22"/>
          <w:szCs w:val="22"/>
        </w:rPr>
      </w:pPr>
    </w:p>
    <w:p w14:paraId="3D334F44" w14:textId="77777777" w:rsidR="004E20AD" w:rsidRPr="004E20AD" w:rsidRDefault="004E20AD" w:rsidP="004E20AD">
      <w:pPr>
        <w:spacing w:after="160" w:line="216" w:lineRule="auto"/>
        <w:ind w:left="567"/>
        <w:contextualSpacing/>
        <w:rPr>
          <w:rFonts w:eastAsiaTheme="minorHAnsi"/>
          <w:bCs/>
          <w:sz w:val="22"/>
          <w:szCs w:val="22"/>
          <w:lang w:eastAsia="en-US"/>
        </w:rPr>
      </w:pPr>
    </w:p>
    <w:p w14:paraId="7474A6D6" w14:textId="77777777" w:rsidR="004E20AD" w:rsidRPr="004E20AD" w:rsidRDefault="004E20AD" w:rsidP="004E20AD">
      <w:pPr>
        <w:spacing w:after="160"/>
        <w:ind w:left="1134" w:hanging="1134"/>
        <w:rPr>
          <w:rFonts w:eastAsiaTheme="minorHAnsi"/>
          <w:b/>
          <w:sz w:val="22"/>
          <w:szCs w:val="22"/>
          <w:u w:val="single"/>
          <w:lang w:eastAsia="en-US"/>
        </w:rPr>
      </w:pPr>
      <w:bookmarkStart w:id="83" w:name="_Hlk63318823"/>
      <w:r w:rsidRPr="004E20AD">
        <w:rPr>
          <w:rFonts w:eastAsiaTheme="minorHAnsi"/>
          <w:b/>
          <w:sz w:val="22"/>
          <w:szCs w:val="22"/>
          <w:u w:val="single"/>
          <w:lang w:eastAsia="en-US"/>
        </w:rPr>
        <w:t>PODZIAŁ NA REJONY</w:t>
      </w:r>
    </w:p>
    <w:p w14:paraId="3A31565B" w14:textId="77777777" w:rsidR="004E20AD" w:rsidRPr="004E20AD" w:rsidRDefault="004E20AD" w:rsidP="004E20AD">
      <w:pPr>
        <w:spacing w:after="160"/>
        <w:ind w:left="1134" w:hanging="1134"/>
        <w:rPr>
          <w:rFonts w:eastAsiaTheme="minorHAnsi"/>
          <w:sz w:val="22"/>
          <w:szCs w:val="22"/>
          <w:u w:val="single"/>
          <w:lang w:eastAsia="en-US"/>
        </w:rPr>
      </w:pPr>
      <w:r w:rsidRPr="004E20AD">
        <w:rPr>
          <w:rFonts w:eastAsiaTheme="minorHAnsi"/>
          <w:b/>
          <w:sz w:val="22"/>
          <w:szCs w:val="22"/>
          <w:u w:val="single"/>
          <w:lang w:eastAsia="en-US"/>
        </w:rPr>
        <w:t xml:space="preserve">Rejon 1: </w:t>
      </w:r>
      <w:r w:rsidRPr="004E20AD">
        <w:rPr>
          <w:rFonts w:eastAsiaTheme="minorHAnsi"/>
          <w:sz w:val="22"/>
          <w:szCs w:val="22"/>
          <w:u w:val="single"/>
          <w:lang w:eastAsia="en-US"/>
        </w:rPr>
        <w:t>sprzątanie pomieszczeń socjalnych i biurowych dla Oddziału ZRP, Dział WRP1; Bieruń,                                 ul. Granitowa 16.</w:t>
      </w:r>
    </w:p>
    <w:p w14:paraId="11CAA938" w14:textId="77777777" w:rsidR="004E20AD" w:rsidRPr="004E20AD" w:rsidRDefault="004E20AD" w:rsidP="004E20AD">
      <w:pPr>
        <w:ind w:left="720"/>
        <w:contextualSpacing/>
        <w:rPr>
          <w:rFonts w:asciiTheme="minorHAnsi" w:eastAsiaTheme="minorHAnsi" w:hAnsiTheme="minorHAnsi" w:cstheme="minorBidi"/>
          <w:bCs/>
          <w:sz w:val="22"/>
          <w:szCs w:val="22"/>
          <w:lang w:eastAsia="zh-CN"/>
        </w:rPr>
      </w:pPr>
    </w:p>
    <w:tbl>
      <w:tblPr>
        <w:tblW w:w="9722" w:type="dxa"/>
        <w:tblInd w:w="70" w:type="dxa"/>
        <w:tblLayout w:type="fixed"/>
        <w:tblCellMar>
          <w:left w:w="70" w:type="dxa"/>
          <w:right w:w="70" w:type="dxa"/>
        </w:tblCellMar>
        <w:tblLook w:val="04A0" w:firstRow="1" w:lastRow="0" w:firstColumn="1" w:lastColumn="0" w:noHBand="0" w:noVBand="1"/>
      </w:tblPr>
      <w:tblGrid>
        <w:gridCol w:w="761"/>
        <w:gridCol w:w="2490"/>
        <w:gridCol w:w="1745"/>
        <w:gridCol w:w="1525"/>
        <w:gridCol w:w="1559"/>
        <w:gridCol w:w="1642"/>
      </w:tblGrid>
      <w:tr w:rsidR="004E20AD" w:rsidRPr="004E20AD" w14:paraId="75D0D229" w14:textId="77777777" w:rsidTr="000016B8">
        <w:trPr>
          <w:trHeight w:val="1166"/>
        </w:trPr>
        <w:tc>
          <w:tcPr>
            <w:tcW w:w="7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CA79C0"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L.p.</w:t>
            </w:r>
          </w:p>
        </w:tc>
        <w:tc>
          <w:tcPr>
            <w:tcW w:w="2490" w:type="dxa"/>
            <w:tcBorders>
              <w:top w:val="single" w:sz="8" w:space="0" w:color="auto"/>
              <w:left w:val="nil"/>
              <w:bottom w:val="single" w:sz="8" w:space="0" w:color="auto"/>
              <w:right w:val="single" w:sz="8" w:space="0" w:color="auto"/>
            </w:tcBorders>
            <w:shd w:val="clear" w:color="auto" w:fill="auto"/>
            <w:noWrap/>
            <w:vAlign w:val="center"/>
            <w:hideMark/>
          </w:tcPr>
          <w:p w14:paraId="40AD7B43"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Wyszczególnienie</w:t>
            </w:r>
          </w:p>
        </w:tc>
        <w:tc>
          <w:tcPr>
            <w:tcW w:w="1745" w:type="dxa"/>
            <w:tcBorders>
              <w:top w:val="single" w:sz="8" w:space="0" w:color="auto"/>
              <w:left w:val="nil"/>
              <w:bottom w:val="single" w:sz="8" w:space="0" w:color="auto"/>
              <w:right w:val="single" w:sz="8" w:space="0" w:color="auto"/>
            </w:tcBorders>
            <w:shd w:val="clear" w:color="auto" w:fill="auto"/>
            <w:vAlign w:val="center"/>
            <w:hideMark/>
          </w:tcPr>
          <w:p w14:paraId="5A5EA23D"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Całkowita powierzchnia jednokrotnego sprzątania   [m2]</w:t>
            </w:r>
          </w:p>
        </w:tc>
        <w:tc>
          <w:tcPr>
            <w:tcW w:w="1525" w:type="dxa"/>
            <w:tcBorders>
              <w:top w:val="single" w:sz="8" w:space="0" w:color="auto"/>
              <w:left w:val="nil"/>
              <w:bottom w:val="single" w:sz="8" w:space="0" w:color="auto"/>
              <w:right w:val="single" w:sz="8" w:space="0" w:color="auto"/>
            </w:tcBorders>
          </w:tcPr>
          <w:p w14:paraId="7B82E363"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Częstotliwość jednokrotnego sprzątania</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75A3603"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 xml:space="preserve">Współczynnik krotność sprzątania                   </w:t>
            </w:r>
          </w:p>
        </w:tc>
        <w:tc>
          <w:tcPr>
            <w:tcW w:w="1642" w:type="dxa"/>
            <w:tcBorders>
              <w:top w:val="single" w:sz="8" w:space="0" w:color="auto"/>
              <w:left w:val="nil"/>
              <w:bottom w:val="single" w:sz="8" w:space="0" w:color="auto"/>
              <w:right w:val="single" w:sz="8" w:space="0" w:color="auto"/>
            </w:tcBorders>
            <w:shd w:val="clear" w:color="auto" w:fill="auto"/>
            <w:vAlign w:val="center"/>
            <w:hideMark/>
          </w:tcPr>
          <w:p w14:paraId="0AD70468"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Powierzchnia                    w m</w:t>
            </w:r>
            <w:r w:rsidRPr="004E20AD">
              <w:rPr>
                <w:rFonts w:ascii="Calibri" w:hAnsi="Calibri" w:cs="Calibri"/>
                <w:color w:val="000000"/>
                <w:sz w:val="22"/>
                <w:szCs w:val="22"/>
                <w:vertAlign w:val="superscript"/>
              </w:rPr>
              <w:t>2</w:t>
            </w:r>
            <w:r w:rsidRPr="004E20AD">
              <w:rPr>
                <w:rFonts w:ascii="Calibri" w:hAnsi="Calibri" w:cs="Calibri"/>
                <w:color w:val="000000"/>
                <w:sz w:val="22"/>
                <w:szCs w:val="22"/>
              </w:rPr>
              <w:t xml:space="preserve"> po uwzględnieniu współczynnika krotności</w:t>
            </w:r>
          </w:p>
        </w:tc>
      </w:tr>
      <w:tr w:rsidR="004E20AD" w:rsidRPr="004E20AD" w14:paraId="37F88A04" w14:textId="77777777" w:rsidTr="000016B8">
        <w:trPr>
          <w:trHeight w:val="462"/>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671B5A90"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w:t>
            </w:r>
          </w:p>
        </w:tc>
        <w:tc>
          <w:tcPr>
            <w:tcW w:w="2490" w:type="dxa"/>
            <w:tcBorders>
              <w:top w:val="nil"/>
              <w:left w:val="nil"/>
              <w:bottom w:val="single" w:sz="8" w:space="0" w:color="auto"/>
              <w:right w:val="single" w:sz="8" w:space="0" w:color="auto"/>
            </w:tcBorders>
            <w:shd w:val="clear" w:color="auto" w:fill="auto"/>
            <w:noWrap/>
            <w:vAlign w:val="center"/>
            <w:hideMark/>
          </w:tcPr>
          <w:p w14:paraId="1F6E4744"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Klatka schodowa 1</w:t>
            </w:r>
          </w:p>
        </w:tc>
        <w:tc>
          <w:tcPr>
            <w:tcW w:w="1745" w:type="dxa"/>
            <w:tcBorders>
              <w:top w:val="nil"/>
              <w:left w:val="nil"/>
              <w:bottom w:val="single" w:sz="8" w:space="0" w:color="auto"/>
              <w:right w:val="single" w:sz="8" w:space="0" w:color="auto"/>
            </w:tcBorders>
            <w:shd w:val="clear" w:color="auto" w:fill="auto"/>
            <w:vAlign w:val="center"/>
            <w:hideMark/>
          </w:tcPr>
          <w:p w14:paraId="64B0C654"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60,00</w:t>
            </w:r>
          </w:p>
        </w:tc>
        <w:tc>
          <w:tcPr>
            <w:tcW w:w="1525" w:type="dxa"/>
            <w:vMerge w:val="restart"/>
            <w:tcBorders>
              <w:top w:val="nil"/>
              <w:left w:val="nil"/>
              <w:right w:val="single" w:sz="8" w:space="0" w:color="auto"/>
            </w:tcBorders>
          </w:tcPr>
          <w:p w14:paraId="6CB5816B"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2 x w tygodniu              (w dni robocze)</w:t>
            </w:r>
          </w:p>
        </w:tc>
        <w:tc>
          <w:tcPr>
            <w:tcW w:w="1559" w:type="dxa"/>
            <w:tcBorders>
              <w:top w:val="nil"/>
              <w:left w:val="nil"/>
              <w:bottom w:val="single" w:sz="8" w:space="0" w:color="auto"/>
              <w:right w:val="single" w:sz="8" w:space="0" w:color="auto"/>
            </w:tcBorders>
            <w:shd w:val="clear" w:color="auto" w:fill="auto"/>
            <w:vAlign w:val="center"/>
            <w:hideMark/>
          </w:tcPr>
          <w:p w14:paraId="0A32DE36"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0,4</w:t>
            </w:r>
          </w:p>
        </w:tc>
        <w:tc>
          <w:tcPr>
            <w:tcW w:w="1642" w:type="dxa"/>
            <w:tcBorders>
              <w:top w:val="nil"/>
              <w:left w:val="nil"/>
              <w:bottom w:val="single" w:sz="8" w:space="0" w:color="auto"/>
              <w:right w:val="single" w:sz="8" w:space="0" w:color="auto"/>
            </w:tcBorders>
            <w:shd w:val="clear" w:color="auto" w:fill="auto"/>
            <w:vAlign w:val="center"/>
            <w:hideMark/>
          </w:tcPr>
          <w:p w14:paraId="5C83664D"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24,00</w:t>
            </w:r>
          </w:p>
        </w:tc>
      </w:tr>
      <w:tr w:rsidR="004E20AD" w:rsidRPr="004E20AD" w14:paraId="0937E1A2"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54D38076"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2.</w:t>
            </w:r>
          </w:p>
        </w:tc>
        <w:tc>
          <w:tcPr>
            <w:tcW w:w="2490" w:type="dxa"/>
            <w:tcBorders>
              <w:top w:val="nil"/>
              <w:left w:val="nil"/>
              <w:bottom w:val="single" w:sz="8" w:space="0" w:color="auto"/>
              <w:right w:val="single" w:sz="8" w:space="0" w:color="auto"/>
            </w:tcBorders>
            <w:shd w:val="clear" w:color="auto" w:fill="auto"/>
            <w:vAlign w:val="bottom"/>
            <w:hideMark/>
          </w:tcPr>
          <w:p w14:paraId="50F413DF"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Klatka schodowa 2</w:t>
            </w:r>
          </w:p>
        </w:tc>
        <w:tc>
          <w:tcPr>
            <w:tcW w:w="1745" w:type="dxa"/>
            <w:tcBorders>
              <w:top w:val="nil"/>
              <w:left w:val="nil"/>
              <w:bottom w:val="single" w:sz="8" w:space="0" w:color="auto"/>
              <w:right w:val="single" w:sz="8" w:space="0" w:color="auto"/>
            </w:tcBorders>
            <w:shd w:val="clear" w:color="auto" w:fill="auto"/>
            <w:noWrap/>
            <w:vAlign w:val="bottom"/>
            <w:hideMark/>
          </w:tcPr>
          <w:p w14:paraId="3EAB2628"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60,00</w:t>
            </w:r>
          </w:p>
        </w:tc>
        <w:tc>
          <w:tcPr>
            <w:tcW w:w="1525" w:type="dxa"/>
            <w:vMerge/>
            <w:tcBorders>
              <w:left w:val="nil"/>
              <w:bottom w:val="single" w:sz="8" w:space="0" w:color="auto"/>
              <w:right w:val="single" w:sz="8" w:space="0" w:color="auto"/>
            </w:tcBorders>
          </w:tcPr>
          <w:p w14:paraId="46E3A5B2" w14:textId="77777777" w:rsidR="004E20AD" w:rsidRPr="004E20AD" w:rsidRDefault="004E20AD" w:rsidP="004E20AD">
            <w:pPr>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hideMark/>
          </w:tcPr>
          <w:p w14:paraId="26587D59"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0,4</w:t>
            </w:r>
          </w:p>
        </w:tc>
        <w:tc>
          <w:tcPr>
            <w:tcW w:w="1642" w:type="dxa"/>
            <w:tcBorders>
              <w:top w:val="nil"/>
              <w:left w:val="nil"/>
              <w:bottom w:val="single" w:sz="8" w:space="0" w:color="auto"/>
              <w:right w:val="single" w:sz="8" w:space="0" w:color="auto"/>
            </w:tcBorders>
            <w:shd w:val="clear" w:color="auto" w:fill="auto"/>
            <w:noWrap/>
            <w:vAlign w:val="bottom"/>
            <w:hideMark/>
          </w:tcPr>
          <w:p w14:paraId="2BCD9773"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24,00</w:t>
            </w:r>
          </w:p>
        </w:tc>
      </w:tr>
      <w:tr w:rsidR="004E20AD" w:rsidRPr="004E20AD" w14:paraId="578893BF"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3FD7C8F0"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3.</w:t>
            </w:r>
          </w:p>
        </w:tc>
        <w:tc>
          <w:tcPr>
            <w:tcW w:w="2490" w:type="dxa"/>
            <w:tcBorders>
              <w:top w:val="nil"/>
              <w:left w:val="nil"/>
              <w:bottom w:val="single" w:sz="8" w:space="0" w:color="auto"/>
              <w:right w:val="single" w:sz="8" w:space="0" w:color="auto"/>
            </w:tcBorders>
            <w:shd w:val="clear" w:color="auto" w:fill="auto"/>
            <w:vAlign w:val="bottom"/>
            <w:hideMark/>
          </w:tcPr>
          <w:p w14:paraId="544464CC"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Biura sztygarów H1</w:t>
            </w:r>
          </w:p>
        </w:tc>
        <w:tc>
          <w:tcPr>
            <w:tcW w:w="1745" w:type="dxa"/>
            <w:tcBorders>
              <w:top w:val="nil"/>
              <w:left w:val="nil"/>
              <w:bottom w:val="single" w:sz="8" w:space="0" w:color="auto"/>
              <w:right w:val="single" w:sz="8" w:space="0" w:color="auto"/>
            </w:tcBorders>
            <w:shd w:val="clear" w:color="auto" w:fill="auto"/>
            <w:noWrap/>
            <w:vAlign w:val="bottom"/>
            <w:hideMark/>
          </w:tcPr>
          <w:p w14:paraId="5EDBB622"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83,00</w:t>
            </w:r>
          </w:p>
        </w:tc>
        <w:tc>
          <w:tcPr>
            <w:tcW w:w="1525" w:type="dxa"/>
            <w:vMerge w:val="restart"/>
            <w:tcBorders>
              <w:top w:val="nil"/>
              <w:left w:val="nil"/>
              <w:right w:val="single" w:sz="8" w:space="0" w:color="auto"/>
            </w:tcBorders>
            <w:vAlign w:val="center"/>
          </w:tcPr>
          <w:p w14:paraId="2DE70FE4"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5 x w tygodniu              (w dni robocze)</w:t>
            </w:r>
          </w:p>
        </w:tc>
        <w:tc>
          <w:tcPr>
            <w:tcW w:w="1559" w:type="dxa"/>
            <w:tcBorders>
              <w:top w:val="nil"/>
              <w:left w:val="nil"/>
              <w:bottom w:val="single" w:sz="8" w:space="0" w:color="auto"/>
              <w:right w:val="single" w:sz="8" w:space="0" w:color="auto"/>
            </w:tcBorders>
            <w:shd w:val="clear" w:color="auto" w:fill="auto"/>
            <w:noWrap/>
            <w:vAlign w:val="bottom"/>
            <w:hideMark/>
          </w:tcPr>
          <w:p w14:paraId="145979FE"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nil"/>
              <w:left w:val="nil"/>
              <w:bottom w:val="single" w:sz="8" w:space="0" w:color="auto"/>
              <w:right w:val="single" w:sz="8" w:space="0" w:color="auto"/>
            </w:tcBorders>
            <w:shd w:val="clear" w:color="auto" w:fill="auto"/>
            <w:noWrap/>
            <w:vAlign w:val="bottom"/>
            <w:hideMark/>
          </w:tcPr>
          <w:p w14:paraId="47A9C8C9"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83,00</w:t>
            </w:r>
          </w:p>
        </w:tc>
      </w:tr>
      <w:tr w:rsidR="004E20AD" w:rsidRPr="004E20AD" w14:paraId="0C120E10"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2D98E03A"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4.</w:t>
            </w:r>
          </w:p>
        </w:tc>
        <w:tc>
          <w:tcPr>
            <w:tcW w:w="2490" w:type="dxa"/>
            <w:tcBorders>
              <w:top w:val="nil"/>
              <w:left w:val="nil"/>
              <w:bottom w:val="single" w:sz="8" w:space="0" w:color="auto"/>
              <w:right w:val="single" w:sz="8" w:space="0" w:color="auto"/>
            </w:tcBorders>
            <w:shd w:val="clear" w:color="auto" w:fill="auto"/>
            <w:vAlign w:val="bottom"/>
            <w:hideMark/>
          </w:tcPr>
          <w:p w14:paraId="5CDEE2BE"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Biuro H1 + Jadalnia</w:t>
            </w:r>
          </w:p>
        </w:tc>
        <w:tc>
          <w:tcPr>
            <w:tcW w:w="1745" w:type="dxa"/>
            <w:tcBorders>
              <w:top w:val="nil"/>
              <w:left w:val="nil"/>
              <w:bottom w:val="single" w:sz="8" w:space="0" w:color="auto"/>
              <w:right w:val="single" w:sz="8" w:space="0" w:color="auto"/>
            </w:tcBorders>
            <w:shd w:val="clear" w:color="auto" w:fill="auto"/>
            <w:noWrap/>
            <w:vAlign w:val="bottom"/>
            <w:hideMark/>
          </w:tcPr>
          <w:p w14:paraId="6DAD6C69"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68,00</w:t>
            </w:r>
          </w:p>
        </w:tc>
        <w:tc>
          <w:tcPr>
            <w:tcW w:w="1525" w:type="dxa"/>
            <w:vMerge/>
            <w:tcBorders>
              <w:left w:val="nil"/>
              <w:right w:val="single" w:sz="8" w:space="0" w:color="auto"/>
            </w:tcBorders>
          </w:tcPr>
          <w:p w14:paraId="3124ECBC" w14:textId="77777777" w:rsidR="004E20AD" w:rsidRPr="004E20AD" w:rsidRDefault="004E20AD" w:rsidP="004E20AD">
            <w:pPr>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bottom"/>
            <w:hideMark/>
          </w:tcPr>
          <w:p w14:paraId="709AB40C"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nil"/>
              <w:left w:val="nil"/>
              <w:bottom w:val="single" w:sz="8" w:space="0" w:color="auto"/>
              <w:right w:val="single" w:sz="8" w:space="0" w:color="auto"/>
            </w:tcBorders>
            <w:shd w:val="clear" w:color="auto" w:fill="auto"/>
            <w:noWrap/>
            <w:vAlign w:val="bottom"/>
            <w:hideMark/>
          </w:tcPr>
          <w:p w14:paraId="79FA22B2"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68,00</w:t>
            </w:r>
          </w:p>
        </w:tc>
      </w:tr>
      <w:tr w:rsidR="004E20AD" w:rsidRPr="004E20AD" w14:paraId="08CB28AC"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2BB237FB"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5.</w:t>
            </w:r>
          </w:p>
        </w:tc>
        <w:tc>
          <w:tcPr>
            <w:tcW w:w="2490" w:type="dxa"/>
            <w:tcBorders>
              <w:top w:val="nil"/>
              <w:left w:val="nil"/>
              <w:bottom w:val="single" w:sz="8" w:space="0" w:color="auto"/>
              <w:right w:val="single" w:sz="8" w:space="0" w:color="auto"/>
            </w:tcBorders>
            <w:shd w:val="clear" w:color="auto" w:fill="auto"/>
            <w:vAlign w:val="bottom"/>
            <w:hideMark/>
          </w:tcPr>
          <w:p w14:paraId="6F1A6C8D"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Toaleta H1</w:t>
            </w:r>
          </w:p>
        </w:tc>
        <w:tc>
          <w:tcPr>
            <w:tcW w:w="1745" w:type="dxa"/>
            <w:tcBorders>
              <w:top w:val="nil"/>
              <w:left w:val="nil"/>
              <w:bottom w:val="single" w:sz="8" w:space="0" w:color="auto"/>
              <w:right w:val="single" w:sz="8" w:space="0" w:color="auto"/>
            </w:tcBorders>
            <w:shd w:val="clear" w:color="auto" w:fill="auto"/>
            <w:noWrap/>
            <w:vAlign w:val="bottom"/>
            <w:hideMark/>
          </w:tcPr>
          <w:p w14:paraId="63C34B4A"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68,00</w:t>
            </w:r>
          </w:p>
        </w:tc>
        <w:tc>
          <w:tcPr>
            <w:tcW w:w="1525" w:type="dxa"/>
            <w:vMerge/>
            <w:tcBorders>
              <w:left w:val="nil"/>
              <w:right w:val="single" w:sz="8" w:space="0" w:color="auto"/>
            </w:tcBorders>
          </w:tcPr>
          <w:p w14:paraId="562C4FA4" w14:textId="77777777" w:rsidR="004E20AD" w:rsidRPr="004E20AD" w:rsidRDefault="004E20AD" w:rsidP="004E20AD">
            <w:pPr>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bottom"/>
            <w:hideMark/>
          </w:tcPr>
          <w:p w14:paraId="7CF826C8"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nil"/>
              <w:left w:val="nil"/>
              <w:bottom w:val="single" w:sz="8" w:space="0" w:color="auto"/>
              <w:right w:val="single" w:sz="8" w:space="0" w:color="auto"/>
            </w:tcBorders>
            <w:shd w:val="clear" w:color="auto" w:fill="auto"/>
            <w:noWrap/>
            <w:vAlign w:val="bottom"/>
            <w:hideMark/>
          </w:tcPr>
          <w:p w14:paraId="56F4CF8D"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68,00</w:t>
            </w:r>
          </w:p>
        </w:tc>
      </w:tr>
      <w:tr w:rsidR="004E20AD" w:rsidRPr="004E20AD" w14:paraId="480CF97F"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74E3F6CB"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6.</w:t>
            </w:r>
          </w:p>
        </w:tc>
        <w:tc>
          <w:tcPr>
            <w:tcW w:w="2490" w:type="dxa"/>
            <w:tcBorders>
              <w:top w:val="nil"/>
              <w:left w:val="nil"/>
              <w:bottom w:val="single" w:sz="8" w:space="0" w:color="auto"/>
              <w:right w:val="single" w:sz="8" w:space="0" w:color="auto"/>
            </w:tcBorders>
            <w:shd w:val="clear" w:color="auto" w:fill="auto"/>
            <w:vAlign w:val="bottom"/>
            <w:hideMark/>
          </w:tcPr>
          <w:p w14:paraId="687FBF4E"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Toaleta H4</w:t>
            </w:r>
          </w:p>
        </w:tc>
        <w:tc>
          <w:tcPr>
            <w:tcW w:w="1745" w:type="dxa"/>
            <w:tcBorders>
              <w:top w:val="nil"/>
              <w:left w:val="nil"/>
              <w:bottom w:val="single" w:sz="8" w:space="0" w:color="auto"/>
              <w:right w:val="single" w:sz="8" w:space="0" w:color="auto"/>
            </w:tcBorders>
            <w:shd w:val="clear" w:color="auto" w:fill="auto"/>
            <w:noWrap/>
            <w:vAlign w:val="bottom"/>
            <w:hideMark/>
          </w:tcPr>
          <w:p w14:paraId="07DB1364"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40,00</w:t>
            </w:r>
          </w:p>
        </w:tc>
        <w:tc>
          <w:tcPr>
            <w:tcW w:w="1525" w:type="dxa"/>
            <w:vMerge/>
            <w:tcBorders>
              <w:left w:val="nil"/>
              <w:right w:val="single" w:sz="8" w:space="0" w:color="auto"/>
            </w:tcBorders>
          </w:tcPr>
          <w:p w14:paraId="7A83A70F" w14:textId="77777777" w:rsidR="004E20AD" w:rsidRPr="004E20AD" w:rsidRDefault="004E20AD" w:rsidP="004E20AD">
            <w:pPr>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bottom"/>
            <w:hideMark/>
          </w:tcPr>
          <w:p w14:paraId="27ACF272"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nil"/>
              <w:left w:val="nil"/>
              <w:bottom w:val="single" w:sz="8" w:space="0" w:color="auto"/>
              <w:right w:val="single" w:sz="8" w:space="0" w:color="auto"/>
            </w:tcBorders>
            <w:shd w:val="clear" w:color="auto" w:fill="auto"/>
            <w:noWrap/>
            <w:vAlign w:val="bottom"/>
            <w:hideMark/>
          </w:tcPr>
          <w:p w14:paraId="30DDCCF7"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40,00</w:t>
            </w:r>
          </w:p>
        </w:tc>
      </w:tr>
      <w:tr w:rsidR="004E20AD" w:rsidRPr="004E20AD" w14:paraId="23F50776"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34CC47D7"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7.</w:t>
            </w:r>
          </w:p>
        </w:tc>
        <w:tc>
          <w:tcPr>
            <w:tcW w:w="2490" w:type="dxa"/>
            <w:tcBorders>
              <w:top w:val="nil"/>
              <w:left w:val="nil"/>
              <w:bottom w:val="single" w:sz="8" w:space="0" w:color="auto"/>
              <w:right w:val="single" w:sz="8" w:space="0" w:color="auto"/>
            </w:tcBorders>
            <w:shd w:val="clear" w:color="auto" w:fill="auto"/>
            <w:vAlign w:val="bottom"/>
            <w:hideMark/>
          </w:tcPr>
          <w:p w14:paraId="1BECE09E"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Jadalnia H4</w:t>
            </w:r>
          </w:p>
        </w:tc>
        <w:tc>
          <w:tcPr>
            <w:tcW w:w="1745" w:type="dxa"/>
            <w:tcBorders>
              <w:top w:val="nil"/>
              <w:left w:val="nil"/>
              <w:bottom w:val="single" w:sz="8" w:space="0" w:color="auto"/>
              <w:right w:val="single" w:sz="8" w:space="0" w:color="auto"/>
            </w:tcBorders>
            <w:shd w:val="clear" w:color="auto" w:fill="auto"/>
            <w:noWrap/>
            <w:vAlign w:val="bottom"/>
            <w:hideMark/>
          </w:tcPr>
          <w:p w14:paraId="6971DB3F"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40,00</w:t>
            </w:r>
          </w:p>
        </w:tc>
        <w:tc>
          <w:tcPr>
            <w:tcW w:w="1525" w:type="dxa"/>
            <w:vMerge/>
            <w:tcBorders>
              <w:left w:val="nil"/>
              <w:right w:val="single" w:sz="8" w:space="0" w:color="auto"/>
            </w:tcBorders>
          </w:tcPr>
          <w:p w14:paraId="4FF4F586" w14:textId="77777777" w:rsidR="004E20AD" w:rsidRPr="004E20AD" w:rsidRDefault="004E20AD" w:rsidP="004E20AD">
            <w:pPr>
              <w:jc w:val="center"/>
              <w:rPr>
                <w:rFonts w:ascii="Calibri" w:hAnsi="Calibri" w:cs="Calibri"/>
                <w:color w:val="000000"/>
                <w:sz w:val="22"/>
                <w:szCs w:val="22"/>
              </w:rPr>
            </w:pPr>
          </w:p>
        </w:tc>
        <w:tc>
          <w:tcPr>
            <w:tcW w:w="1559" w:type="dxa"/>
            <w:tcBorders>
              <w:top w:val="nil"/>
              <w:left w:val="nil"/>
              <w:bottom w:val="single" w:sz="8" w:space="0" w:color="auto"/>
              <w:right w:val="single" w:sz="8" w:space="0" w:color="auto"/>
            </w:tcBorders>
            <w:shd w:val="clear" w:color="auto" w:fill="auto"/>
            <w:noWrap/>
            <w:vAlign w:val="bottom"/>
            <w:hideMark/>
          </w:tcPr>
          <w:p w14:paraId="037BF644"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nil"/>
              <w:left w:val="nil"/>
              <w:bottom w:val="single" w:sz="8" w:space="0" w:color="auto"/>
              <w:right w:val="single" w:sz="8" w:space="0" w:color="auto"/>
            </w:tcBorders>
            <w:shd w:val="clear" w:color="auto" w:fill="auto"/>
            <w:noWrap/>
            <w:vAlign w:val="bottom"/>
            <w:hideMark/>
          </w:tcPr>
          <w:p w14:paraId="45A34759"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40,00</w:t>
            </w:r>
          </w:p>
        </w:tc>
      </w:tr>
      <w:tr w:rsidR="004E20AD" w:rsidRPr="004E20AD" w14:paraId="1E962368" w14:textId="77777777" w:rsidTr="000016B8">
        <w:trPr>
          <w:trHeight w:val="300"/>
        </w:trPr>
        <w:tc>
          <w:tcPr>
            <w:tcW w:w="761" w:type="dxa"/>
            <w:tcBorders>
              <w:top w:val="nil"/>
              <w:left w:val="single" w:sz="8" w:space="0" w:color="auto"/>
              <w:bottom w:val="single" w:sz="8" w:space="0" w:color="auto"/>
              <w:right w:val="single" w:sz="8" w:space="0" w:color="auto"/>
            </w:tcBorders>
            <w:shd w:val="clear" w:color="auto" w:fill="auto"/>
            <w:noWrap/>
            <w:vAlign w:val="center"/>
            <w:hideMark/>
          </w:tcPr>
          <w:p w14:paraId="0A2C0373"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8.</w:t>
            </w:r>
          </w:p>
        </w:tc>
        <w:tc>
          <w:tcPr>
            <w:tcW w:w="2490" w:type="dxa"/>
            <w:tcBorders>
              <w:top w:val="nil"/>
              <w:left w:val="nil"/>
              <w:bottom w:val="single" w:sz="4" w:space="0" w:color="auto"/>
              <w:right w:val="single" w:sz="8" w:space="0" w:color="auto"/>
            </w:tcBorders>
            <w:shd w:val="clear" w:color="auto" w:fill="auto"/>
            <w:vAlign w:val="bottom"/>
            <w:hideMark/>
          </w:tcPr>
          <w:p w14:paraId="558D147D" w14:textId="77777777" w:rsidR="004E20AD" w:rsidRPr="004E20AD" w:rsidRDefault="004E20AD" w:rsidP="004E20AD">
            <w:pPr>
              <w:rPr>
                <w:rFonts w:ascii="Calibri" w:hAnsi="Calibri" w:cs="Calibri"/>
                <w:color w:val="000000"/>
                <w:sz w:val="22"/>
                <w:szCs w:val="22"/>
              </w:rPr>
            </w:pPr>
            <w:r w:rsidRPr="004E20AD">
              <w:rPr>
                <w:rFonts w:ascii="Calibri" w:hAnsi="Calibri" w:cs="Calibri"/>
                <w:color w:val="000000"/>
                <w:sz w:val="22"/>
                <w:szCs w:val="22"/>
              </w:rPr>
              <w:t xml:space="preserve">Łaźnia + Szatnia </w:t>
            </w:r>
          </w:p>
        </w:tc>
        <w:tc>
          <w:tcPr>
            <w:tcW w:w="1745" w:type="dxa"/>
            <w:tcBorders>
              <w:top w:val="nil"/>
              <w:left w:val="nil"/>
              <w:bottom w:val="single" w:sz="8" w:space="0" w:color="auto"/>
              <w:right w:val="single" w:sz="8" w:space="0" w:color="auto"/>
            </w:tcBorders>
            <w:shd w:val="clear" w:color="auto" w:fill="auto"/>
            <w:noWrap/>
            <w:vAlign w:val="bottom"/>
            <w:hideMark/>
          </w:tcPr>
          <w:p w14:paraId="2057E4B7"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346,00</w:t>
            </w:r>
          </w:p>
        </w:tc>
        <w:tc>
          <w:tcPr>
            <w:tcW w:w="1525" w:type="dxa"/>
            <w:vMerge/>
            <w:tcBorders>
              <w:left w:val="nil"/>
              <w:bottom w:val="single" w:sz="8" w:space="0" w:color="auto"/>
              <w:right w:val="single" w:sz="8" w:space="0" w:color="auto"/>
            </w:tcBorders>
          </w:tcPr>
          <w:p w14:paraId="66EE0A22" w14:textId="77777777" w:rsidR="004E20AD" w:rsidRPr="004E20AD" w:rsidRDefault="004E20AD" w:rsidP="004E20AD">
            <w:pPr>
              <w:jc w:val="center"/>
              <w:rPr>
                <w:rFonts w:ascii="Calibri" w:hAnsi="Calibri" w:cs="Calibri"/>
                <w:color w:val="000000"/>
                <w:sz w:val="22"/>
                <w:szCs w:val="22"/>
              </w:rPr>
            </w:pP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14:paraId="5507A965"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1,00</w:t>
            </w:r>
          </w:p>
        </w:tc>
        <w:tc>
          <w:tcPr>
            <w:tcW w:w="1642" w:type="dxa"/>
            <w:tcBorders>
              <w:top w:val="single" w:sz="8" w:space="0" w:color="auto"/>
              <w:left w:val="nil"/>
              <w:bottom w:val="single" w:sz="4" w:space="0" w:color="auto"/>
              <w:right w:val="single" w:sz="8" w:space="0" w:color="auto"/>
            </w:tcBorders>
            <w:shd w:val="clear" w:color="auto" w:fill="auto"/>
            <w:noWrap/>
            <w:vAlign w:val="bottom"/>
            <w:hideMark/>
          </w:tcPr>
          <w:p w14:paraId="21FA68E0"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346,00</w:t>
            </w:r>
          </w:p>
        </w:tc>
      </w:tr>
      <w:tr w:rsidR="004E20AD" w:rsidRPr="004E20AD" w14:paraId="45C3B552" w14:textId="77777777" w:rsidTr="000016B8">
        <w:trPr>
          <w:trHeight w:val="300"/>
        </w:trPr>
        <w:tc>
          <w:tcPr>
            <w:tcW w:w="761" w:type="dxa"/>
            <w:tcBorders>
              <w:top w:val="nil"/>
              <w:left w:val="nil"/>
              <w:bottom w:val="nil"/>
              <w:right w:val="single" w:sz="4" w:space="0" w:color="auto"/>
            </w:tcBorders>
            <w:shd w:val="clear" w:color="auto" w:fill="auto"/>
            <w:noWrap/>
            <w:vAlign w:val="bottom"/>
            <w:hideMark/>
          </w:tcPr>
          <w:p w14:paraId="00D911F2" w14:textId="77777777" w:rsidR="004E20AD" w:rsidRPr="004E20AD" w:rsidRDefault="004E20AD" w:rsidP="004E20AD">
            <w:pPr>
              <w:jc w:val="center"/>
              <w:rPr>
                <w:rFonts w:ascii="Calibri" w:hAnsi="Calibri" w:cs="Calibri"/>
                <w:color w:val="000000"/>
                <w:sz w:val="22"/>
                <w:szCs w:val="22"/>
              </w:rPr>
            </w:pPr>
          </w:p>
        </w:tc>
        <w:tc>
          <w:tcPr>
            <w:tcW w:w="2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21721" w14:textId="77777777" w:rsidR="004E20AD" w:rsidRPr="004E20AD" w:rsidRDefault="004E20AD" w:rsidP="004E20AD">
            <w:r w:rsidRPr="004E20AD">
              <w:t>Razem:</w:t>
            </w:r>
          </w:p>
        </w:tc>
        <w:tc>
          <w:tcPr>
            <w:tcW w:w="1745" w:type="dxa"/>
            <w:tcBorders>
              <w:top w:val="nil"/>
              <w:left w:val="single" w:sz="4" w:space="0" w:color="auto"/>
              <w:bottom w:val="nil"/>
            </w:tcBorders>
            <w:shd w:val="clear" w:color="auto" w:fill="auto"/>
            <w:noWrap/>
            <w:vAlign w:val="bottom"/>
            <w:hideMark/>
          </w:tcPr>
          <w:p w14:paraId="598E18E4" w14:textId="77777777" w:rsidR="004E20AD" w:rsidRPr="004E20AD" w:rsidRDefault="004E20AD" w:rsidP="004E20AD">
            <w:pPr>
              <w:jc w:val="center"/>
              <w:rPr>
                <w:rFonts w:ascii="Calibri" w:hAnsi="Calibri" w:cs="Calibri"/>
                <w:color w:val="000000"/>
                <w:sz w:val="22"/>
                <w:szCs w:val="22"/>
              </w:rPr>
            </w:pPr>
            <w:r w:rsidRPr="004E20AD">
              <w:rPr>
                <w:rFonts w:ascii="Calibri" w:hAnsi="Calibri" w:cs="Calibri"/>
                <w:color w:val="000000"/>
                <w:sz w:val="22"/>
                <w:szCs w:val="22"/>
              </w:rPr>
              <w:t>0,76 [1000 m</w:t>
            </w:r>
            <w:r w:rsidRPr="004E20AD">
              <w:rPr>
                <w:rFonts w:ascii="Calibri" w:hAnsi="Calibri" w:cs="Calibri"/>
                <w:color w:val="000000"/>
                <w:sz w:val="22"/>
                <w:szCs w:val="22"/>
                <w:vertAlign w:val="superscript"/>
              </w:rPr>
              <w:t>2</w:t>
            </w:r>
            <w:r w:rsidRPr="004E20AD">
              <w:rPr>
                <w:rFonts w:ascii="Calibri" w:hAnsi="Calibri" w:cs="Calibri"/>
                <w:color w:val="000000"/>
                <w:sz w:val="22"/>
                <w:szCs w:val="22"/>
              </w:rPr>
              <w:t>]</w:t>
            </w:r>
          </w:p>
        </w:tc>
        <w:tc>
          <w:tcPr>
            <w:tcW w:w="1525" w:type="dxa"/>
            <w:tcBorders>
              <w:top w:val="single" w:sz="4" w:space="0" w:color="auto"/>
            </w:tcBorders>
          </w:tcPr>
          <w:p w14:paraId="3B5DC83F" w14:textId="77777777" w:rsidR="004E20AD" w:rsidRPr="004E20AD" w:rsidRDefault="004E20AD" w:rsidP="004E20AD">
            <w:pPr>
              <w:jc w:val="center"/>
              <w:rPr>
                <w:rFonts w:ascii="Calibri" w:hAnsi="Calibri" w:cs="Calibri"/>
                <w:color w:val="000000"/>
                <w:sz w:val="22"/>
                <w:szCs w:val="22"/>
              </w:rPr>
            </w:pPr>
          </w:p>
        </w:tc>
        <w:tc>
          <w:tcPr>
            <w:tcW w:w="1559" w:type="dxa"/>
            <w:tcBorders>
              <w:top w:val="single" w:sz="4" w:space="0" w:color="auto"/>
            </w:tcBorders>
            <w:shd w:val="clear" w:color="auto" w:fill="auto"/>
            <w:noWrap/>
            <w:vAlign w:val="bottom"/>
            <w:hideMark/>
          </w:tcPr>
          <w:p w14:paraId="17D7D9C7" w14:textId="77777777" w:rsidR="004E20AD" w:rsidRPr="004E20AD" w:rsidRDefault="004E20AD" w:rsidP="004E20AD">
            <w:pPr>
              <w:jc w:val="center"/>
              <w:rPr>
                <w:rFonts w:ascii="Calibri" w:hAnsi="Calibri" w:cs="Calibri"/>
                <w:color w:val="000000"/>
                <w:sz w:val="22"/>
                <w:szCs w:val="22"/>
              </w:rPr>
            </w:pPr>
          </w:p>
        </w:tc>
        <w:tc>
          <w:tcPr>
            <w:tcW w:w="1642" w:type="dxa"/>
            <w:tcBorders>
              <w:top w:val="single" w:sz="4" w:space="0" w:color="auto"/>
            </w:tcBorders>
            <w:shd w:val="clear" w:color="auto" w:fill="auto"/>
            <w:noWrap/>
            <w:vAlign w:val="bottom"/>
            <w:hideMark/>
          </w:tcPr>
          <w:p w14:paraId="4ECA664F" w14:textId="77777777" w:rsidR="004E20AD" w:rsidRPr="004E20AD" w:rsidRDefault="004E20AD" w:rsidP="004E20AD">
            <w:pPr>
              <w:jc w:val="center"/>
              <w:rPr>
                <w:rFonts w:ascii="Calibri" w:hAnsi="Calibri" w:cs="Calibri"/>
                <w:b/>
                <w:bCs/>
                <w:color w:val="000000"/>
                <w:sz w:val="22"/>
                <w:szCs w:val="22"/>
              </w:rPr>
            </w:pPr>
            <w:r w:rsidRPr="004E20AD">
              <w:rPr>
                <w:rFonts w:ascii="Calibri" w:hAnsi="Calibri" w:cs="Calibri"/>
                <w:b/>
                <w:bCs/>
                <w:color w:val="000000"/>
                <w:sz w:val="22"/>
                <w:szCs w:val="22"/>
              </w:rPr>
              <w:t>0,69 [1000 m</w:t>
            </w:r>
            <w:r w:rsidRPr="004E20AD">
              <w:rPr>
                <w:rFonts w:ascii="Calibri" w:hAnsi="Calibri" w:cs="Calibri"/>
                <w:b/>
                <w:bCs/>
                <w:color w:val="000000"/>
                <w:sz w:val="22"/>
                <w:szCs w:val="22"/>
                <w:vertAlign w:val="superscript"/>
              </w:rPr>
              <w:t>2</w:t>
            </w:r>
            <w:r w:rsidRPr="004E20AD">
              <w:rPr>
                <w:rFonts w:ascii="Calibri" w:hAnsi="Calibri" w:cs="Calibri"/>
                <w:b/>
                <w:bCs/>
                <w:color w:val="000000"/>
                <w:sz w:val="22"/>
                <w:szCs w:val="22"/>
              </w:rPr>
              <w:t>]</w:t>
            </w:r>
          </w:p>
        </w:tc>
      </w:tr>
    </w:tbl>
    <w:p w14:paraId="000FF5B7" w14:textId="77777777" w:rsidR="004E20AD" w:rsidRPr="004E20AD" w:rsidRDefault="004E20AD" w:rsidP="004E20AD">
      <w:pPr>
        <w:spacing w:after="160"/>
        <w:rPr>
          <w:rFonts w:asciiTheme="minorHAnsi" w:eastAsiaTheme="minorHAnsi" w:hAnsiTheme="minorHAnsi" w:cstheme="minorBidi"/>
          <w:sz w:val="22"/>
          <w:szCs w:val="22"/>
          <w:lang w:eastAsia="en-US"/>
        </w:rPr>
      </w:pPr>
    </w:p>
    <w:p w14:paraId="7F5228AC" w14:textId="77777777" w:rsidR="004E20AD" w:rsidRPr="004E20AD" w:rsidRDefault="004E20AD" w:rsidP="004E20AD">
      <w:pPr>
        <w:tabs>
          <w:tab w:val="left" w:pos="284"/>
        </w:tabs>
        <w:spacing w:after="60"/>
        <w:ind w:left="851"/>
        <w:contextualSpacing/>
        <w:jc w:val="both"/>
        <w:rPr>
          <w:rFonts w:eastAsiaTheme="minorHAnsi" w:cstheme="minorBidi"/>
          <w:b/>
          <w:bCs/>
          <w:sz w:val="22"/>
          <w:szCs w:val="22"/>
          <w:u w:val="single"/>
          <w:lang w:eastAsia="en-US"/>
        </w:rPr>
      </w:pPr>
      <w:r w:rsidRPr="004E20AD">
        <w:rPr>
          <w:rFonts w:eastAsiaTheme="minorHAnsi" w:cstheme="minorBidi"/>
          <w:b/>
          <w:bCs/>
          <w:sz w:val="22"/>
          <w:szCs w:val="22"/>
          <w:u w:val="single"/>
          <w:lang w:eastAsia="en-US"/>
        </w:rPr>
        <w:t xml:space="preserve">Szczegółowy zakres czynności: </w:t>
      </w:r>
    </w:p>
    <w:p w14:paraId="0DEF3B5C" w14:textId="77777777" w:rsidR="004E20AD" w:rsidRPr="004E20AD" w:rsidRDefault="004E20AD" w:rsidP="00672C8D">
      <w:pPr>
        <w:numPr>
          <w:ilvl w:val="3"/>
          <w:numId w:val="70"/>
        </w:numPr>
        <w:spacing w:after="60" w:line="259" w:lineRule="auto"/>
        <w:ind w:left="1276"/>
        <w:contextualSpacing/>
        <w:jc w:val="both"/>
        <w:rPr>
          <w:rFonts w:eastAsia="Calibri"/>
          <w:sz w:val="22"/>
          <w:szCs w:val="22"/>
          <w:lang w:eastAsia="en-US"/>
        </w:rPr>
      </w:pPr>
      <w:r w:rsidRPr="004E20AD">
        <w:rPr>
          <w:rFonts w:eastAsia="Calibri"/>
          <w:sz w:val="22"/>
          <w:szCs w:val="22"/>
          <w:lang w:eastAsia="en-US"/>
        </w:rPr>
        <w:t>Każdorazowe sprzątanie obejmuje:</w:t>
      </w:r>
    </w:p>
    <w:p w14:paraId="2DC4F6B0" w14:textId="77777777" w:rsidR="004E20AD" w:rsidRPr="004E20AD" w:rsidRDefault="004E20AD" w:rsidP="00672C8D">
      <w:pPr>
        <w:numPr>
          <w:ilvl w:val="1"/>
          <w:numId w:val="80"/>
        </w:numPr>
        <w:spacing w:after="160" w:line="259" w:lineRule="auto"/>
        <w:contextualSpacing/>
        <w:jc w:val="both"/>
        <w:rPr>
          <w:rFonts w:cstheme="minorBidi"/>
          <w:sz w:val="22"/>
          <w:szCs w:val="22"/>
        </w:rPr>
      </w:pPr>
      <w:r w:rsidRPr="004E20AD">
        <w:rPr>
          <w:rFonts w:cstheme="minorBidi"/>
          <w:sz w:val="22"/>
          <w:szCs w:val="22"/>
        </w:rPr>
        <w:t>mycie, zamiatanie powierzchni poziomych (podłogi w pomieszczeniach biurowych, korytarzach, klatki schodowe),</w:t>
      </w:r>
    </w:p>
    <w:p w14:paraId="7838959A" w14:textId="77777777" w:rsidR="004E20AD" w:rsidRPr="004E20AD" w:rsidRDefault="004E20AD" w:rsidP="00672C8D">
      <w:pPr>
        <w:numPr>
          <w:ilvl w:val="1"/>
          <w:numId w:val="80"/>
        </w:numPr>
        <w:spacing w:after="160" w:line="259" w:lineRule="auto"/>
        <w:contextualSpacing/>
        <w:jc w:val="both"/>
        <w:rPr>
          <w:rFonts w:cstheme="minorBidi"/>
          <w:sz w:val="22"/>
          <w:szCs w:val="22"/>
        </w:rPr>
      </w:pPr>
      <w:r w:rsidRPr="004E20AD">
        <w:rPr>
          <w:rFonts w:cstheme="minorBidi"/>
          <w:sz w:val="22"/>
          <w:szCs w:val="22"/>
        </w:rPr>
        <w:t xml:space="preserve">ścieranie kurzy z mebli, parapetów (dotyczy biur), </w:t>
      </w:r>
    </w:p>
    <w:p w14:paraId="2DD022B7" w14:textId="5730018F" w:rsidR="004E20AD" w:rsidRPr="004E20AD" w:rsidRDefault="004E20AD" w:rsidP="00672C8D">
      <w:pPr>
        <w:numPr>
          <w:ilvl w:val="1"/>
          <w:numId w:val="80"/>
        </w:numPr>
        <w:spacing w:after="160" w:line="259" w:lineRule="auto"/>
        <w:jc w:val="both"/>
        <w:rPr>
          <w:sz w:val="22"/>
          <w:szCs w:val="22"/>
        </w:rPr>
      </w:pPr>
      <w:r w:rsidRPr="004E20AD">
        <w:rPr>
          <w:sz w:val="22"/>
          <w:szCs w:val="22"/>
        </w:rPr>
        <w:t>wynoszenie śmieci – uzupełnianie na bieżąco koszy workami na śmieci  (w ilości:12 koszy o pojemności 60 litrów),</w:t>
      </w:r>
    </w:p>
    <w:p w14:paraId="24D0A45E" w14:textId="77777777" w:rsidR="004E20AD" w:rsidRPr="004E20AD" w:rsidRDefault="004E20AD" w:rsidP="004E20AD">
      <w:pPr>
        <w:ind w:left="1440"/>
        <w:jc w:val="both"/>
        <w:rPr>
          <w:sz w:val="22"/>
          <w:szCs w:val="22"/>
        </w:rPr>
      </w:pPr>
      <w:r w:rsidRPr="004E20AD">
        <w:rPr>
          <w:sz w:val="22"/>
          <w:szCs w:val="22"/>
        </w:rPr>
        <w:lastRenderedPageBreak/>
        <w:t>- zakup worków na śmieci po stronie Wykonawcy.</w:t>
      </w:r>
    </w:p>
    <w:p w14:paraId="733E7479" w14:textId="77777777" w:rsidR="004E20AD" w:rsidRPr="004E20AD" w:rsidRDefault="004E20AD" w:rsidP="00672C8D">
      <w:pPr>
        <w:numPr>
          <w:ilvl w:val="3"/>
          <w:numId w:val="70"/>
        </w:numPr>
        <w:spacing w:after="200" w:line="276" w:lineRule="auto"/>
        <w:ind w:left="1418" w:hanging="567"/>
        <w:contextualSpacing/>
        <w:rPr>
          <w:rFonts w:cstheme="minorBidi"/>
          <w:sz w:val="22"/>
          <w:szCs w:val="22"/>
        </w:rPr>
      </w:pPr>
      <w:r w:rsidRPr="004E20AD">
        <w:rPr>
          <w:rFonts w:cstheme="minorBidi"/>
          <w:sz w:val="22"/>
          <w:szCs w:val="22"/>
        </w:rPr>
        <w:t>Usługa sprzątania pomieszczeń obejmuje również:</w:t>
      </w:r>
    </w:p>
    <w:p w14:paraId="3E074D5A" w14:textId="77777777" w:rsidR="004E20AD" w:rsidRPr="004E20AD" w:rsidRDefault="004E20AD" w:rsidP="00672C8D">
      <w:pPr>
        <w:numPr>
          <w:ilvl w:val="1"/>
          <w:numId w:val="79"/>
        </w:numPr>
        <w:spacing w:after="160" w:line="259" w:lineRule="auto"/>
        <w:contextualSpacing/>
        <w:jc w:val="both"/>
        <w:rPr>
          <w:rFonts w:cstheme="minorBidi"/>
          <w:sz w:val="22"/>
          <w:szCs w:val="22"/>
        </w:rPr>
      </w:pPr>
      <w:r w:rsidRPr="004E20AD">
        <w:rPr>
          <w:rFonts w:cstheme="minorBidi"/>
          <w:sz w:val="22"/>
          <w:szCs w:val="22"/>
        </w:rPr>
        <w:t>utrzymanie w czystości i dezynfekcja sanitariatów</w:t>
      </w:r>
    </w:p>
    <w:p w14:paraId="392F583A" w14:textId="77777777" w:rsidR="004E20AD" w:rsidRPr="004E20AD" w:rsidRDefault="004E20AD" w:rsidP="00672C8D">
      <w:pPr>
        <w:numPr>
          <w:ilvl w:val="1"/>
          <w:numId w:val="79"/>
        </w:numPr>
        <w:spacing w:after="160" w:line="259" w:lineRule="auto"/>
        <w:contextualSpacing/>
        <w:jc w:val="both"/>
        <w:rPr>
          <w:rFonts w:cstheme="minorBidi"/>
          <w:sz w:val="22"/>
          <w:szCs w:val="22"/>
        </w:rPr>
      </w:pPr>
      <w:r w:rsidRPr="004E20AD">
        <w:rPr>
          <w:rFonts w:cstheme="minorBidi"/>
          <w:sz w:val="22"/>
          <w:szCs w:val="22"/>
        </w:rPr>
        <w:t xml:space="preserve">mycie urządzeń sanitarnych </w:t>
      </w:r>
      <w:r w:rsidRPr="004E20AD">
        <w:rPr>
          <w:rFonts w:eastAsiaTheme="minorHAnsi" w:cstheme="minorBidi"/>
          <w:sz w:val="22"/>
          <w:szCs w:val="22"/>
          <w:lang w:eastAsia="en-US"/>
        </w:rPr>
        <w:t xml:space="preserve"> </w:t>
      </w:r>
      <w:r w:rsidRPr="004E20AD">
        <w:rPr>
          <w:rFonts w:cstheme="minorBidi"/>
          <w:sz w:val="22"/>
          <w:szCs w:val="22"/>
        </w:rPr>
        <w:t xml:space="preserve">tj.:      </w:t>
      </w:r>
    </w:p>
    <w:p w14:paraId="68587D70" w14:textId="77777777" w:rsidR="004E20AD" w:rsidRPr="004E20AD" w:rsidRDefault="004E20AD" w:rsidP="00672C8D">
      <w:pPr>
        <w:numPr>
          <w:ilvl w:val="0"/>
          <w:numId w:val="71"/>
        </w:numPr>
        <w:spacing w:after="160" w:line="259" w:lineRule="auto"/>
        <w:ind w:firstLine="414"/>
        <w:contextualSpacing/>
        <w:jc w:val="both"/>
        <w:rPr>
          <w:rFonts w:cstheme="minorBidi"/>
          <w:sz w:val="22"/>
          <w:szCs w:val="22"/>
        </w:rPr>
      </w:pPr>
      <w:r w:rsidRPr="004E20AD">
        <w:rPr>
          <w:rFonts w:cstheme="minorBidi"/>
          <w:sz w:val="22"/>
          <w:szCs w:val="22"/>
        </w:rPr>
        <w:t>umywalki – 15 szt.,</w:t>
      </w:r>
    </w:p>
    <w:p w14:paraId="25D11FC2" w14:textId="77777777" w:rsidR="004E20AD" w:rsidRPr="004E20AD" w:rsidRDefault="004E20AD" w:rsidP="00672C8D">
      <w:pPr>
        <w:numPr>
          <w:ilvl w:val="0"/>
          <w:numId w:val="71"/>
        </w:numPr>
        <w:spacing w:line="259" w:lineRule="auto"/>
        <w:ind w:firstLine="414"/>
        <w:jc w:val="both"/>
        <w:rPr>
          <w:sz w:val="22"/>
          <w:szCs w:val="22"/>
        </w:rPr>
      </w:pPr>
      <w:r w:rsidRPr="004E20AD">
        <w:rPr>
          <w:sz w:val="22"/>
          <w:szCs w:val="22"/>
        </w:rPr>
        <w:t>pisuary -  9 szt.,</w:t>
      </w:r>
    </w:p>
    <w:p w14:paraId="62BC28CC" w14:textId="77777777" w:rsidR="004E20AD" w:rsidRPr="004E20AD" w:rsidRDefault="004E20AD" w:rsidP="00672C8D">
      <w:pPr>
        <w:numPr>
          <w:ilvl w:val="0"/>
          <w:numId w:val="71"/>
        </w:numPr>
        <w:spacing w:line="259" w:lineRule="auto"/>
        <w:ind w:firstLine="414"/>
        <w:jc w:val="both"/>
        <w:rPr>
          <w:sz w:val="22"/>
          <w:szCs w:val="22"/>
        </w:rPr>
      </w:pPr>
      <w:r w:rsidRPr="004E20AD">
        <w:rPr>
          <w:sz w:val="22"/>
          <w:szCs w:val="22"/>
        </w:rPr>
        <w:t>muszle klozetowe -  7 szt.,</w:t>
      </w:r>
    </w:p>
    <w:p w14:paraId="6775F359" w14:textId="19A40D49" w:rsidR="004E20AD" w:rsidRPr="004E20AD" w:rsidRDefault="004E20AD" w:rsidP="00672C8D">
      <w:pPr>
        <w:numPr>
          <w:ilvl w:val="0"/>
          <w:numId w:val="71"/>
        </w:numPr>
        <w:spacing w:line="259" w:lineRule="auto"/>
        <w:ind w:firstLine="414"/>
        <w:jc w:val="both"/>
        <w:rPr>
          <w:sz w:val="22"/>
          <w:szCs w:val="22"/>
        </w:rPr>
      </w:pPr>
      <w:r w:rsidRPr="004E20AD">
        <w:rPr>
          <w:sz w:val="22"/>
          <w:szCs w:val="22"/>
        </w:rPr>
        <w:t>kabiny prysznicowe - 1</w:t>
      </w:r>
      <w:r w:rsidR="006E3CC9">
        <w:rPr>
          <w:sz w:val="22"/>
          <w:szCs w:val="22"/>
        </w:rPr>
        <w:t>7</w:t>
      </w:r>
      <w:r w:rsidRPr="004E20AD">
        <w:rPr>
          <w:sz w:val="22"/>
          <w:szCs w:val="22"/>
        </w:rPr>
        <w:t xml:space="preserve"> szt.</w:t>
      </w:r>
    </w:p>
    <w:p w14:paraId="330583FC" w14:textId="77777777" w:rsidR="004E20AD" w:rsidRPr="004E20AD" w:rsidRDefault="004E20AD" w:rsidP="00672C8D">
      <w:pPr>
        <w:numPr>
          <w:ilvl w:val="0"/>
          <w:numId w:val="71"/>
        </w:numPr>
        <w:spacing w:line="259" w:lineRule="auto"/>
        <w:ind w:firstLine="414"/>
        <w:jc w:val="both"/>
        <w:rPr>
          <w:sz w:val="22"/>
          <w:szCs w:val="22"/>
        </w:rPr>
      </w:pPr>
      <w:r w:rsidRPr="004E20AD">
        <w:rPr>
          <w:sz w:val="22"/>
          <w:szCs w:val="22"/>
        </w:rPr>
        <w:t>oraz glazury na bieżąco wg potrzeb.</w:t>
      </w:r>
    </w:p>
    <w:p w14:paraId="75A52E8A" w14:textId="77777777" w:rsidR="004E20AD" w:rsidRPr="004E20AD" w:rsidRDefault="004E20AD" w:rsidP="00672C8D">
      <w:pPr>
        <w:numPr>
          <w:ilvl w:val="0"/>
          <w:numId w:val="71"/>
        </w:numPr>
        <w:spacing w:line="259" w:lineRule="auto"/>
        <w:ind w:firstLine="414"/>
        <w:jc w:val="both"/>
        <w:rPr>
          <w:sz w:val="22"/>
          <w:szCs w:val="22"/>
        </w:rPr>
      </w:pPr>
      <w:r w:rsidRPr="004E20AD">
        <w:rPr>
          <w:sz w:val="22"/>
          <w:szCs w:val="22"/>
        </w:rPr>
        <w:t>mycie okien w biurze sztygarów H1 dwa razy w roku</w:t>
      </w:r>
    </w:p>
    <w:p w14:paraId="5CF755B9" w14:textId="77777777" w:rsidR="004E20AD" w:rsidRPr="004E20AD" w:rsidRDefault="004E20AD" w:rsidP="00672C8D">
      <w:pPr>
        <w:numPr>
          <w:ilvl w:val="0"/>
          <w:numId w:val="71"/>
        </w:numPr>
        <w:spacing w:line="259" w:lineRule="auto"/>
        <w:ind w:firstLine="414"/>
        <w:jc w:val="both"/>
        <w:rPr>
          <w:sz w:val="22"/>
          <w:szCs w:val="22"/>
        </w:rPr>
      </w:pPr>
      <w:r w:rsidRPr="004E20AD">
        <w:rPr>
          <w:sz w:val="22"/>
          <w:szCs w:val="22"/>
        </w:rPr>
        <w:t>mycie drzwi dwa razy w roku</w:t>
      </w:r>
    </w:p>
    <w:p w14:paraId="17A08223" w14:textId="77777777" w:rsidR="004E20AD" w:rsidRPr="004E20AD" w:rsidRDefault="004E20AD" w:rsidP="004E20AD">
      <w:pPr>
        <w:ind w:left="1418" w:hanging="284"/>
        <w:jc w:val="both"/>
        <w:rPr>
          <w:rFonts w:eastAsia="Calibri"/>
          <w:sz w:val="22"/>
          <w:szCs w:val="22"/>
          <w:lang w:eastAsia="en-US"/>
        </w:rPr>
      </w:pPr>
      <w:r w:rsidRPr="004E20AD">
        <w:rPr>
          <w:rFonts w:eastAsia="Calibri"/>
          <w:sz w:val="22"/>
          <w:szCs w:val="22"/>
          <w:lang w:eastAsia="en-US"/>
        </w:rPr>
        <w:t>c. prace porządkowe (bez usuwania gruzu) po pracach malarsko-remontowych - według potrzeb.</w:t>
      </w:r>
    </w:p>
    <w:p w14:paraId="03AD29B9" w14:textId="77777777" w:rsidR="004E20AD" w:rsidRPr="004E20AD" w:rsidRDefault="004E20AD" w:rsidP="00672C8D">
      <w:pPr>
        <w:numPr>
          <w:ilvl w:val="3"/>
          <w:numId w:val="70"/>
        </w:numPr>
        <w:spacing w:after="200" w:line="259" w:lineRule="auto"/>
        <w:ind w:left="1418" w:right="-142" w:hanging="567"/>
        <w:contextualSpacing/>
        <w:rPr>
          <w:rFonts w:eastAsiaTheme="minorHAnsi" w:cstheme="minorBidi"/>
          <w:sz w:val="22"/>
          <w:szCs w:val="22"/>
          <w:u w:val="single"/>
          <w:lang w:eastAsia="en-US"/>
        </w:rPr>
      </w:pPr>
      <w:r w:rsidRPr="004E20AD">
        <w:rPr>
          <w:rFonts w:eastAsiaTheme="minorHAnsi" w:cstheme="minorBidi"/>
          <w:bCs/>
          <w:sz w:val="22"/>
          <w:szCs w:val="22"/>
          <w:lang w:eastAsia="en-US"/>
        </w:rPr>
        <w:t>Sprzątanie pomieszczeń odbywać się będzie na I zmianie w  godzinach od 6</w:t>
      </w:r>
      <w:r w:rsidRPr="004E20AD">
        <w:rPr>
          <w:rFonts w:eastAsiaTheme="minorHAnsi" w:cstheme="minorBidi"/>
          <w:bCs/>
          <w:sz w:val="22"/>
          <w:szCs w:val="22"/>
          <w:u w:val="single"/>
          <w:vertAlign w:val="superscript"/>
          <w:lang w:eastAsia="en-US"/>
        </w:rPr>
        <w:t>00</w:t>
      </w:r>
      <w:r w:rsidRPr="004E20AD">
        <w:rPr>
          <w:rFonts w:eastAsiaTheme="minorHAnsi" w:cstheme="minorBidi"/>
          <w:bCs/>
          <w:sz w:val="22"/>
          <w:szCs w:val="22"/>
          <w:lang w:eastAsia="en-US"/>
        </w:rPr>
        <w:t xml:space="preserve"> do 14</w:t>
      </w:r>
      <w:r w:rsidRPr="004E20AD">
        <w:rPr>
          <w:rFonts w:eastAsiaTheme="minorHAnsi" w:cstheme="minorBidi"/>
          <w:bCs/>
          <w:sz w:val="22"/>
          <w:szCs w:val="22"/>
          <w:u w:val="single"/>
          <w:vertAlign w:val="superscript"/>
          <w:lang w:eastAsia="en-US"/>
        </w:rPr>
        <w:t>00</w:t>
      </w:r>
    </w:p>
    <w:p w14:paraId="7E4CB1A4" w14:textId="77777777" w:rsidR="004F45B2" w:rsidRPr="004E20AD" w:rsidRDefault="004F45B2" w:rsidP="00FA7E34">
      <w:pPr>
        <w:spacing w:after="200" w:line="259" w:lineRule="auto"/>
        <w:ind w:right="-142"/>
        <w:contextualSpacing/>
        <w:rPr>
          <w:rFonts w:eastAsiaTheme="minorHAnsi" w:cstheme="minorBidi"/>
          <w:bCs/>
          <w:sz w:val="22"/>
          <w:szCs w:val="22"/>
          <w:u w:val="single"/>
          <w:vertAlign w:val="superscript"/>
          <w:lang w:eastAsia="en-US"/>
        </w:rPr>
      </w:pPr>
    </w:p>
    <w:p w14:paraId="48E7C5F4" w14:textId="18707901" w:rsidR="004E20AD" w:rsidRPr="004E20AD" w:rsidRDefault="004E20AD" w:rsidP="004E20AD">
      <w:pPr>
        <w:spacing w:after="160" w:line="259" w:lineRule="auto"/>
        <w:ind w:left="1134" w:hanging="1134"/>
        <w:rPr>
          <w:rFonts w:eastAsiaTheme="minorHAnsi"/>
          <w:bCs/>
          <w:iCs/>
          <w:sz w:val="22"/>
          <w:szCs w:val="22"/>
          <w:u w:val="single"/>
          <w:lang w:eastAsia="en-US"/>
        </w:rPr>
      </w:pPr>
      <w:r w:rsidRPr="004E20AD">
        <w:rPr>
          <w:rFonts w:eastAsiaTheme="minorHAnsi"/>
          <w:b/>
          <w:sz w:val="22"/>
          <w:szCs w:val="22"/>
          <w:u w:val="single"/>
          <w:lang w:eastAsia="en-US"/>
        </w:rPr>
        <w:t>Rejon 2</w:t>
      </w:r>
      <w:r w:rsidRPr="004E20AD">
        <w:rPr>
          <w:rFonts w:eastAsiaTheme="minorHAnsi"/>
          <w:bCs/>
          <w:color w:val="00B050"/>
          <w:sz w:val="22"/>
          <w:szCs w:val="22"/>
          <w:u w:val="single"/>
          <w:lang w:eastAsia="en-US"/>
        </w:rPr>
        <w:t xml:space="preserve">: </w:t>
      </w:r>
      <w:r w:rsidRPr="004E20AD">
        <w:rPr>
          <w:rFonts w:eastAsiaTheme="minorHAnsi"/>
          <w:color w:val="00B050"/>
          <w:sz w:val="22"/>
          <w:szCs w:val="22"/>
          <w:u w:val="single"/>
          <w:lang w:eastAsia="en-US"/>
        </w:rPr>
        <w:t xml:space="preserve"> </w:t>
      </w:r>
      <w:r w:rsidRPr="004E20AD">
        <w:rPr>
          <w:rFonts w:eastAsiaTheme="minorHAnsi"/>
          <w:bCs/>
          <w:iCs/>
          <w:sz w:val="22"/>
          <w:szCs w:val="22"/>
          <w:u w:val="single"/>
          <w:lang w:eastAsia="en-US"/>
        </w:rPr>
        <w:t xml:space="preserve">Sprzątanie pomieszczeń socjalnych i biurowych dla Oddziału ZRP, Dział WRP2;                                                                                      Wola, ul. </w:t>
      </w:r>
      <w:r w:rsidR="00DF1804">
        <w:rPr>
          <w:rFonts w:eastAsiaTheme="minorHAnsi"/>
          <w:bCs/>
          <w:iCs/>
          <w:sz w:val="22"/>
          <w:szCs w:val="22"/>
          <w:u w:val="single"/>
          <w:lang w:eastAsia="en-US"/>
        </w:rPr>
        <w:t>Kasztanowa</w:t>
      </w:r>
      <w:r w:rsidRPr="004E20AD">
        <w:rPr>
          <w:rFonts w:eastAsiaTheme="minorHAnsi"/>
          <w:bCs/>
          <w:iCs/>
          <w:sz w:val="22"/>
          <w:szCs w:val="22"/>
          <w:u w:val="single"/>
          <w:lang w:eastAsia="en-US"/>
        </w:rPr>
        <w:t xml:space="preserve"> 10.</w:t>
      </w:r>
    </w:p>
    <w:tbl>
      <w:tblPr>
        <w:tblW w:w="9679" w:type="dxa"/>
        <w:tblInd w:w="80" w:type="dxa"/>
        <w:tblCellMar>
          <w:left w:w="70" w:type="dxa"/>
          <w:right w:w="70" w:type="dxa"/>
        </w:tblCellMar>
        <w:tblLook w:val="04A0" w:firstRow="1" w:lastRow="0" w:firstColumn="1" w:lastColumn="0" w:noHBand="0" w:noVBand="1"/>
      </w:tblPr>
      <w:tblGrid>
        <w:gridCol w:w="755"/>
        <w:gridCol w:w="2472"/>
        <w:gridCol w:w="1732"/>
        <w:gridCol w:w="1461"/>
        <w:gridCol w:w="1433"/>
        <w:gridCol w:w="1826"/>
      </w:tblGrid>
      <w:tr w:rsidR="004E20AD" w:rsidRPr="004E20AD" w14:paraId="2DB153A7" w14:textId="77777777" w:rsidTr="000016B8">
        <w:trPr>
          <w:trHeight w:val="1179"/>
        </w:trPr>
        <w:tc>
          <w:tcPr>
            <w:tcW w:w="7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A209DD" w14:textId="77777777" w:rsidR="004E20AD" w:rsidRPr="004E20AD" w:rsidRDefault="004E20AD" w:rsidP="004E20AD">
            <w:pPr>
              <w:jc w:val="center"/>
              <w:rPr>
                <w:color w:val="000000"/>
                <w:sz w:val="22"/>
                <w:szCs w:val="22"/>
              </w:rPr>
            </w:pPr>
            <w:r w:rsidRPr="004E20AD">
              <w:rPr>
                <w:color w:val="000000"/>
                <w:sz w:val="22"/>
                <w:szCs w:val="22"/>
              </w:rPr>
              <w:t>L.p.</w:t>
            </w:r>
          </w:p>
        </w:tc>
        <w:tc>
          <w:tcPr>
            <w:tcW w:w="2472" w:type="dxa"/>
            <w:tcBorders>
              <w:top w:val="single" w:sz="8" w:space="0" w:color="auto"/>
              <w:left w:val="nil"/>
              <w:bottom w:val="single" w:sz="8" w:space="0" w:color="auto"/>
              <w:right w:val="single" w:sz="8" w:space="0" w:color="auto"/>
            </w:tcBorders>
            <w:shd w:val="clear" w:color="auto" w:fill="auto"/>
            <w:vAlign w:val="center"/>
            <w:hideMark/>
          </w:tcPr>
          <w:p w14:paraId="29615687" w14:textId="77777777" w:rsidR="004E20AD" w:rsidRPr="004E20AD" w:rsidRDefault="004E20AD" w:rsidP="004E20AD">
            <w:pPr>
              <w:rPr>
                <w:color w:val="000000"/>
                <w:sz w:val="22"/>
                <w:szCs w:val="22"/>
              </w:rPr>
            </w:pPr>
            <w:r w:rsidRPr="004E20AD">
              <w:rPr>
                <w:color w:val="000000"/>
                <w:sz w:val="22"/>
                <w:szCs w:val="22"/>
              </w:rPr>
              <w:t>Wyszczególnienie</w:t>
            </w:r>
          </w:p>
        </w:tc>
        <w:tc>
          <w:tcPr>
            <w:tcW w:w="1732" w:type="dxa"/>
            <w:tcBorders>
              <w:top w:val="single" w:sz="8" w:space="0" w:color="auto"/>
              <w:left w:val="nil"/>
              <w:bottom w:val="single" w:sz="8" w:space="0" w:color="auto"/>
              <w:right w:val="single" w:sz="8" w:space="0" w:color="auto"/>
            </w:tcBorders>
            <w:shd w:val="clear" w:color="auto" w:fill="auto"/>
            <w:vAlign w:val="center"/>
            <w:hideMark/>
          </w:tcPr>
          <w:p w14:paraId="16413A9C" w14:textId="77777777" w:rsidR="004E20AD" w:rsidRPr="004E20AD" w:rsidRDefault="004E20AD" w:rsidP="004E20AD">
            <w:pPr>
              <w:jc w:val="center"/>
              <w:rPr>
                <w:color w:val="000000"/>
                <w:sz w:val="22"/>
                <w:szCs w:val="22"/>
              </w:rPr>
            </w:pPr>
            <w:r w:rsidRPr="004E20AD">
              <w:rPr>
                <w:color w:val="000000"/>
                <w:sz w:val="22"/>
                <w:szCs w:val="22"/>
              </w:rPr>
              <w:t>Całkowita powierzchnia jednokrotnego sprzątania             [m</w:t>
            </w:r>
            <w:r w:rsidRPr="004E20AD">
              <w:rPr>
                <w:color w:val="000000"/>
                <w:sz w:val="22"/>
                <w:szCs w:val="22"/>
                <w:vertAlign w:val="superscript"/>
              </w:rPr>
              <w:t>2</w:t>
            </w:r>
            <w:r w:rsidRPr="004E20AD">
              <w:rPr>
                <w:color w:val="000000"/>
                <w:sz w:val="22"/>
                <w:szCs w:val="22"/>
              </w:rPr>
              <w:t>]</w:t>
            </w:r>
          </w:p>
        </w:tc>
        <w:tc>
          <w:tcPr>
            <w:tcW w:w="1461" w:type="dxa"/>
            <w:tcBorders>
              <w:top w:val="single" w:sz="8" w:space="0" w:color="auto"/>
              <w:left w:val="nil"/>
              <w:bottom w:val="single" w:sz="8" w:space="0" w:color="auto"/>
              <w:right w:val="single" w:sz="8" w:space="0" w:color="auto"/>
            </w:tcBorders>
          </w:tcPr>
          <w:p w14:paraId="5F7223AC" w14:textId="77777777" w:rsidR="004E20AD" w:rsidRPr="004E20AD" w:rsidRDefault="004E20AD" w:rsidP="004E20AD">
            <w:pPr>
              <w:jc w:val="center"/>
              <w:rPr>
                <w:color w:val="000000"/>
                <w:sz w:val="22"/>
                <w:szCs w:val="22"/>
              </w:rPr>
            </w:pPr>
            <w:r w:rsidRPr="004E20AD">
              <w:rPr>
                <w:color w:val="000000"/>
                <w:sz w:val="22"/>
                <w:szCs w:val="22"/>
              </w:rPr>
              <w:t>Częstotliwość jednokrotnego sprzątania</w:t>
            </w:r>
          </w:p>
        </w:tc>
        <w:tc>
          <w:tcPr>
            <w:tcW w:w="1433" w:type="dxa"/>
            <w:tcBorders>
              <w:top w:val="single" w:sz="8" w:space="0" w:color="auto"/>
              <w:left w:val="nil"/>
              <w:bottom w:val="single" w:sz="8" w:space="0" w:color="auto"/>
              <w:right w:val="single" w:sz="8" w:space="0" w:color="auto"/>
            </w:tcBorders>
            <w:shd w:val="clear" w:color="auto" w:fill="auto"/>
            <w:vAlign w:val="center"/>
            <w:hideMark/>
          </w:tcPr>
          <w:p w14:paraId="38CF75BF" w14:textId="77777777" w:rsidR="004E20AD" w:rsidRPr="004E20AD" w:rsidRDefault="004E20AD" w:rsidP="004E20AD">
            <w:pPr>
              <w:jc w:val="center"/>
              <w:rPr>
                <w:color w:val="000000"/>
                <w:sz w:val="22"/>
                <w:szCs w:val="22"/>
              </w:rPr>
            </w:pPr>
            <w:r w:rsidRPr="004E20AD">
              <w:rPr>
                <w:color w:val="000000"/>
                <w:sz w:val="22"/>
                <w:szCs w:val="22"/>
              </w:rPr>
              <w:t xml:space="preserve">Współczynnik krotność sprzątania                   </w:t>
            </w:r>
          </w:p>
        </w:tc>
        <w:tc>
          <w:tcPr>
            <w:tcW w:w="1826" w:type="dxa"/>
            <w:tcBorders>
              <w:top w:val="single" w:sz="8" w:space="0" w:color="auto"/>
              <w:left w:val="nil"/>
              <w:bottom w:val="single" w:sz="8" w:space="0" w:color="auto"/>
              <w:right w:val="single" w:sz="8" w:space="0" w:color="auto"/>
            </w:tcBorders>
            <w:shd w:val="clear" w:color="auto" w:fill="auto"/>
            <w:vAlign w:val="center"/>
            <w:hideMark/>
          </w:tcPr>
          <w:p w14:paraId="09E4E852" w14:textId="77777777" w:rsidR="004E20AD" w:rsidRPr="004E20AD" w:rsidRDefault="004E20AD" w:rsidP="004E20AD">
            <w:pPr>
              <w:jc w:val="center"/>
              <w:rPr>
                <w:color w:val="000000"/>
                <w:sz w:val="22"/>
                <w:szCs w:val="22"/>
              </w:rPr>
            </w:pPr>
            <w:r w:rsidRPr="004E20AD">
              <w:rPr>
                <w:color w:val="000000"/>
                <w:sz w:val="22"/>
                <w:szCs w:val="22"/>
              </w:rPr>
              <w:t>Powierzchnia                 w m</w:t>
            </w:r>
            <w:r w:rsidRPr="004E20AD">
              <w:rPr>
                <w:color w:val="000000"/>
                <w:sz w:val="22"/>
                <w:szCs w:val="22"/>
                <w:vertAlign w:val="superscript"/>
              </w:rPr>
              <w:t>2</w:t>
            </w:r>
            <w:r w:rsidRPr="004E20AD">
              <w:rPr>
                <w:color w:val="000000"/>
                <w:sz w:val="22"/>
                <w:szCs w:val="22"/>
              </w:rPr>
              <w:t xml:space="preserve"> po uwzględnieniu współczynnika krotności</w:t>
            </w:r>
          </w:p>
        </w:tc>
      </w:tr>
      <w:tr w:rsidR="004E20AD" w:rsidRPr="004E20AD" w14:paraId="0DE2F344"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06E2FA8C" w14:textId="77777777" w:rsidR="004E20AD" w:rsidRPr="004E20AD" w:rsidRDefault="004E20AD" w:rsidP="004E20AD">
            <w:pPr>
              <w:jc w:val="center"/>
              <w:rPr>
                <w:color w:val="000000"/>
                <w:sz w:val="22"/>
                <w:szCs w:val="22"/>
              </w:rPr>
            </w:pPr>
            <w:r w:rsidRPr="004E20AD">
              <w:rPr>
                <w:color w:val="000000"/>
                <w:sz w:val="22"/>
                <w:szCs w:val="22"/>
              </w:rPr>
              <w:t>1.</w:t>
            </w:r>
          </w:p>
        </w:tc>
        <w:tc>
          <w:tcPr>
            <w:tcW w:w="2472" w:type="dxa"/>
            <w:tcBorders>
              <w:top w:val="nil"/>
              <w:left w:val="nil"/>
              <w:bottom w:val="single" w:sz="8" w:space="0" w:color="auto"/>
              <w:right w:val="single" w:sz="8" w:space="0" w:color="auto"/>
            </w:tcBorders>
            <w:shd w:val="clear" w:color="auto" w:fill="auto"/>
            <w:vAlign w:val="center"/>
            <w:hideMark/>
          </w:tcPr>
          <w:p w14:paraId="4CB28E45" w14:textId="77777777" w:rsidR="004E20AD" w:rsidRPr="004E20AD" w:rsidRDefault="004E20AD" w:rsidP="004E20AD">
            <w:pPr>
              <w:rPr>
                <w:color w:val="000000"/>
                <w:sz w:val="22"/>
                <w:szCs w:val="22"/>
              </w:rPr>
            </w:pPr>
            <w:r w:rsidRPr="004E20AD">
              <w:rPr>
                <w:color w:val="000000"/>
                <w:sz w:val="22"/>
                <w:szCs w:val="22"/>
              </w:rPr>
              <w:t>Pomieszczenie szkoleniowe</w:t>
            </w:r>
          </w:p>
        </w:tc>
        <w:tc>
          <w:tcPr>
            <w:tcW w:w="1732" w:type="dxa"/>
            <w:tcBorders>
              <w:top w:val="nil"/>
              <w:left w:val="nil"/>
              <w:bottom w:val="single" w:sz="8" w:space="0" w:color="auto"/>
              <w:right w:val="single" w:sz="8" w:space="0" w:color="auto"/>
            </w:tcBorders>
            <w:shd w:val="clear" w:color="auto" w:fill="auto"/>
            <w:vAlign w:val="center"/>
            <w:hideMark/>
          </w:tcPr>
          <w:p w14:paraId="7908DCDB" w14:textId="77777777" w:rsidR="004E20AD" w:rsidRPr="004E20AD" w:rsidRDefault="004E20AD" w:rsidP="004E20AD">
            <w:pPr>
              <w:jc w:val="center"/>
              <w:rPr>
                <w:color w:val="000000"/>
                <w:sz w:val="22"/>
                <w:szCs w:val="22"/>
              </w:rPr>
            </w:pPr>
            <w:r w:rsidRPr="004E20AD">
              <w:rPr>
                <w:color w:val="000000"/>
                <w:sz w:val="22"/>
                <w:szCs w:val="22"/>
              </w:rPr>
              <w:t>27,85</w:t>
            </w:r>
          </w:p>
        </w:tc>
        <w:tc>
          <w:tcPr>
            <w:tcW w:w="1461" w:type="dxa"/>
            <w:tcBorders>
              <w:top w:val="nil"/>
              <w:left w:val="nil"/>
              <w:bottom w:val="single" w:sz="8" w:space="0" w:color="auto"/>
              <w:right w:val="single" w:sz="8" w:space="0" w:color="auto"/>
            </w:tcBorders>
            <w:vAlign w:val="center"/>
          </w:tcPr>
          <w:p w14:paraId="640DBE0F" w14:textId="77777777" w:rsidR="004E20AD" w:rsidRPr="004E20AD" w:rsidRDefault="004E20AD" w:rsidP="004E20AD">
            <w:pPr>
              <w:jc w:val="center"/>
              <w:rPr>
                <w:color w:val="000000"/>
                <w:sz w:val="22"/>
                <w:szCs w:val="22"/>
              </w:rPr>
            </w:pPr>
            <w:r w:rsidRPr="004E20AD">
              <w:rPr>
                <w:color w:val="000000"/>
                <w:sz w:val="22"/>
                <w:szCs w:val="22"/>
              </w:rPr>
              <w:t>1 x w tygodniu              (w dni robocze)</w:t>
            </w:r>
          </w:p>
        </w:tc>
        <w:tc>
          <w:tcPr>
            <w:tcW w:w="1433" w:type="dxa"/>
            <w:tcBorders>
              <w:top w:val="nil"/>
              <w:left w:val="nil"/>
              <w:bottom w:val="single" w:sz="8" w:space="0" w:color="auto"/>
              <w:right w:val="single" w:sz="8" w:space="0" w:color="auto"/>
            </w:tcBorders>
            <w:shd w:val="clear" w:color="auto" w:fill="auto"/>
            <w:vAlign w:val="center"/>
            <w:hideMark/>
          </w:tcPr>
          <w:p w14:paraId="7E413311" w14:textId="77777777" w:rsidR="004E20AD" w:rsidRPr="004E20AD" w:rsidRDefault="004E20AD" w:rsidP="004E20AD">
            <w:pPr>
              <w:jc w:val="center"/>
              <w:rPr>
                <w:color w:val="000000"/>
                <w:sz w:val="22"/>
                <w:szCs w:val="22"/>
              </w:rPr>
            </w:pPr>
            <w:r w:rsidRPr="004E20AD">
              <w:rPr>
                <w:color w:val="000000"/>
                <w:sz w:val="22"/>
                <w:szCs w:val="22"/>
              </w:rPr>
              <w:t>0,2</w:t>
            </w:r>
          </w:p>
        </w:tc>
        <w:tc>
          <w:tcPr>
            <w:tcW w:w="1826" w:type="dxa"/>
            <w:tcBorders>
              <w:top w:val="nil"/>
              <w:left w:val="nil"/>
              <w:bottom w:val="single" w:sz="8" w:space="0" w:color="auto"/>
              <w:right w:val="single" w:sz="8" w:space="0" w:color="auto"/>
            </w:tcBorders>
            <w:shd w:val="clear" w:color="auto" w:fill="auto"/>
            <w:vAlign w:val="center"/>
            <w:hideMark/>
          </w:tcPr>
          <w:p w14:paraId="2651096A" w14:textId="77777777" w:rsidR="004E20AD" w:rsidRPr="004E20AD" w:rsidRDefault="004E20AD" w:rsidP="004E20AD">
            <w:pPr>
              <w:jc w:val="center"/>
              <w:rPr>
                <w:color w:val="000000"/>
                <w:sz w:val="22"/>
                <w:szCs w:val="22"/>
              </w:rPr>
            </w:pPr>
            <w:r w:rsidRPr="004E20AD">
              <w:rPr>
                <w:color w:val="000000"/>
                <w:sz w:val="22"/>
                <w:szCs w:val="22"/>
              </w:rPr>
              <w:t>5,57</w:t>
            </w:r>
          </w:p>
        </w:tc>
      </w:tr>
      <w:tr w:rsidR="004E20AD" w:rsidRPr="004E20AD" w14:paraId="58F6C329"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569B1D51" w14:textId="77777777" w:rsidR="004E20AD" w:rsidRPr="004E20AD" w:rsidRDefault="004E20AD" w:rsidP="004E20AD">
            <w:pPr>
              <w:jc w:val="center"/>
              <w:rPr>
                <w:color w:val="000000"/>
                <w:sz w:val="22"/>
                <w:szCs w:val="22"/>
              </w:rPr>
            </w:pPr>
            <w:r w:rsidRPr="004E20AD">
              <w:rPr>
                <w:color w:val="000000"/>
                <w:sz w:val="22"/>
                <w:szCs w:val="22"/>
              </w:rPr>
              <w:t>2.</w:t>
            </w:r>
          </w:p>
        </w:tc>
        <w:tc>
          <w:tcPr>
            <w:tcW w:w="2472" w:type="dxa"/>
            <w:tcBorders>
              <w:top w:val="nil"/>
              <w:left w:val="nil"/>
              <w:bottom w:val="single" w:sz="8" w:space="0" w:color="auto"/>
              <w:right w:val="single" w:sz="8" w:space="0" w:color="auto"/>
            </w:tcBorders>
            <w:shd w:val="clear" w:color="auto" w:fill="auto"/>
            <w:vAlign w:val="center"/>
            <w:hideMark/>
          </w:tcPr>
          <w:p w14:paraId="17C08D50" w14:textId="77777777" w:rsidR="004E20AD" w:rsidRPr="004E20AD" w:rsidRDefault="004E20AD" w:rsidP="004E20AD">
            <w:pPr>
              <w:rPr>
                <w:color w:val="000000"/>
                <w:sz w:val="22"/>
                <w:szCs w:val="22"/>
              </w:rPr>
            </w:pPr>
            <w:r w:rsidRPr="004E20AD">
              <w:rPr>
                <w:color w:val="000000"/>
                <w:sz w:val="22"/>
                <w:szCs w:val="22"/>
              </w:rPr>
              <w:t>Biuro sztygarów hala 4</w:t>
            </w:r>
          </w:p>
        </w:tc>
        <w:tc>
          <w:tcPr>
            <w:tcW w:w="1732" w:type="dxa"/>
            <w:tcBorders>
              <w:top w:val="nil"/>
              <w:left w:val="nil"/>
              <w:bottom w:val="single" w:sz="8" w:space="0" w:color="auto"/>
              <w:right w:val="single" w:sz="8" w:space="0" w:color="auto"/>
            </w:tcBorders>
            <w:shd w:val="clear" w:color="auto" w:fill="auto"/>
            <w:vAlign w:val="center"/>
            <w:hideMark/>
          </w:tcPr>
          <w:p w14:paraId="50F9E438" w14:textId="77777777" w:rsidR="004E20AD" w:rsidRPr="004E20AD" w:rsidRDefault="004E20AD" w:rsidP="004E20AD">
            <w:pPr>
              <w:jc w:val="center"/>
              <w:rPr>
                <w:color w:val="000000"/>
                <w:sz w:val="22"/>
                <w:szCs w:val="22"/>
              </w:rPr>
            </w:pPr>
            <w:r w:rsidRPr="004E20AD">
              <w:rPr>
                <w:color w:val="000000"/>
                <w:sz w:val="22"/>
                <w:szCs w:val="22"/>
              </w:rPr>
              <w:t>32,00</w:t>
            </w:r>
          </w:p>
        </w:tc>
        <w:tc>
          <w:tcPr>
            <w:tcW w:w="1461" w:type="dxa"/>
            <w:vMerge w:val="restart"/>
            <w:tcBorders>
              <w:top w:val="nil"/>
              <w:left w:val="nil"/>
              <w:right w:val="single" w:sz="8" w:space="0" w:color="auto"/>
            </w:tcBorders>
            <w:vAlign w:val="center"/>
          </w:tcPr>
          <w:p w14:paraId="1DB50DFD" w14:textId="77777777" w:rsidR="004E20AD" w:rsidRPr="004E20AD" w:rsidRDefault="004E20AD" w:rsidP="004E20AD">
            <w:pPr>
              <w:jc w:val="center"/>
              <w:rPr>
                <w:color w:val="000000"/>
                <w:sz w:val="22"/>
                <w:szCs w:val="22"/>
              </w:rPr>
            </w:pPr>
            <w:r w:rsidRPr="004E20AD">
              <w:rPr>
                <w:color w:val="000000"/>
                <w:sz w:val="22"/>
                <w:szCs w:val="22"/>
              </w:rPr>
              <w:t>2 x w tygodniu              (w dni robocze)</w:t>
            </w:r>
          </w:p>
        </w:tc>
        <w:tc>
          <w:tcPr>
            <w:tcW w:w="1433" w:type="dxa"/>
            <w:tcBorders>
              <w:top w:val="nil"/>
              <w:left w:val="nil"/>
              <w:bottom w:val="single" w:sz="8" w:space="0" w:color="auto"/>
              <w:right w:val="single" w:sz="8" w:space="0" w:color="auto"/>
            </w:tcBorders>
            <w:shd w:val="clear" w:color="auto" w:fill="auto"/>
            <w:vAlign w:val="center"/>
            <w:hideMark/>
          </w:tcPr>
          <w:p w14:paraId="45E66DFD" w14:textId="77777777" w:rsidR="004E20AD" w:rsidRPr="004E20AD" w:rsidRDefault="004E20AD" w:rsidP="004E20AD">
            <w:pPr>
              <w:jc w:val="center"/>
              <w:rPr>
                <w:color w:val="000000"/>
                <w:sz w:val="22"/>
                <w:szCs w:val="22"/>
              </w:rPr>
            </w:pPr>
            <w:r w:rsidRPr="004E20AD">
              <w:rPr>
                <w:color w:val="000000"/>
                <w:sz w:val="22"/>
                <w:szCs w:val="22"/>
              </w:rPr>
              <w:t>0,4</w:t>
            </w:r>
          </w:p>
        </w:tc>
        <w:tc>
          <w:tcPr>
            <w:tcW w:w="1826" w:type="dxa"/>
            <w:tcBorders>
              <w:top w:val="nil"/>
              <w:left w:val="nil"/>
              <w:bottom w:val="single" w:sz="8" w:space="0" w:color="auto"/>
              <w:right w:val="single" w:sz="8" w:space="0" w:color="auto"/>
            </w:tcBorders>
            <w:shd w:val="clear" w:color="auto" w:fill="auto"/>
            <w:vAlign w:val="center"/>
            <w:hideMark/>
          </w:tcPr>
          <w:p w14:paraId="34165CE6" w14:textId="77777777" w:rsidR="004E20AD" w:rsidRPr="004E20AD" w:rsidRDefault="004E20AD" w:rsidP="004E20AD">
            <w:pPr>
              <w:jc w:val="center"/>
              <w:rPr>
                <w:color w:val="000000"/>
                <w:sz w:val="22"/>
                <w:szCs w:val="22"/>
              </w:rPr>
            </w:pPr>
            <w:r w:rsidRPr="004E20AD">
              <w:rPr>
                <w:color w:val="000000"/>
                <w:sz w:val="22"/>
                <w:szCs w:val="22"/>
              </w:rPr>
              <w:t>12,80</w:t>
            </w:r>
          </w:p>
        </w:tc>
      </w:tr>
      <w:tr w:rsidR="004E20AD" w:rsidRPr="004E20AD" w14:paraId="3DD6E4C5"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0DA9F369" w14:textId="77777777" w:rsidR="004E20AD" w:rsidRPr="004E20AD" w:rsidRDefault="004E20AD" w:rsidP="004E20AD">
            <w:pPr>
              <w:jc w:val="center"/>
              <w:rPr>
                <w:color w:val="000000"/>
                <w:sz w:val="22"/>
                <w:szCs w:val="22"/>
              </w:rPr>
            </w:pPr>
            <w:r w:rsidRPr="004E20AD">
              <w:rPr>
                <w:color w:val="000000"/>
                <w:sz w:val="22"/>
                <w:szCs w:val="22"/>
              </w:rPr>
              <w:t>3.</w:t>
            </w:r>
          </w:p>
        </w:tc>
        <w:tc>
          <w:tcPr>
            <w:tcW w:w="2472" w:type="dxa"/>
            <w:tcBorders>
              <w:top w:val="nil"/>
              <w:left w:val="nil"/>
              <w:bottom w:val="single" w:sz="8" w:space="0" w:color="auto"/>
              <w:right w:val="single" w:sz="8" w:space="0" w:color="auto"/>
            </w:tcBorders>
            <w:shd w:val="clear" w:color="auto" w:fill="auto"/>
            <w:vAlign w:val="center"/>
            <w:hideMark/>
          </w:tcPr>
          <w:p w14:paraId="4BEBABC1" w14:textId="77777777" w:rsidR="004E20AD" w:rsidRPr="004E20AD" w:rsidRDefault="004E20AD" w:rsidP="004E20AD">
            <w:pPr>
              <w:rPr>
                <w:color w:val="000000"/>
                <w:sz w:val="22"/>
                <w:szCs w:val="22"/>
              </w:rPr>
            </w:pPr>
            <w:r w:rsidRPr="004E20AD">
              <w:rPr>
                <w:color w:val="000000"/>
                <w:sz w:val="22"/>
                <w:szCs w:val="22"/>
              </w:rPr>
              <w:t>Biuro kierownika działu magazynu EM</w:t>
            </w:r>
          </w:p>
        </w:tc>
        <w:tc>
          <w:tcPr>
            <w:tcW w:w="1732" w:type="dxa"/>
            <w:tcBorders>
              <w:top w:val="nil"/>
              <w:left w:val="nil"/>
              <w:bottom w:val="single" w:sz="8" w:space="0" w:color="auto"/>
              <w:right w:val="single" w:sz="8" w:space="0" w:color="auto"/>
            </w:tcBorders>
            <w:shd w:val="clear" w:color="auto" w:fill="auto"/>
            <w:vAlign w:val="center"/>
            <w:hideMark/>
          </w:tcPr>
          <w:p w14:paraId="2B28F630" w14:textId="77777777" w:rsidR="004E20AD" w:rsidRPr="004E20AD" w:rsidRDefault="004E20AD" w:rsidP="004E20AD">
            <w:pPr>
              <w:jc w:val="center"/>
              <w:rPr>
                <w:color w:val="000000"/>
                <w:sz w:val="22"/>
                <w:szCs w:val="22"/>
              </w:rPr>
            </w:pPr>
            <w:r w:rsidRPr="004E20AD">
              <w:rPr>
                <w:color w:val="000000"/>
                <w:sz w:val="22"/>
                <w:szCs w:val="22"/>
              </w:rPr>
              <w:t>40,00</w:t>
            </w:r>
          </w:p>
        </w:tc>
        <w:tc>
          <w:tcPr>
            <w:tcW w:w="1461" w:type="dxa"/>
            <w:vMerge/>
            <w:tcBorders>
              <w:left w:val="nil"/>
              <w:right w:val="single" w:sz="8" w:space="0" w:color="auto"/>
            </w:tcBorders>
            <w:vAlign w:val="center"/>
          </w:tcPr>
          <w:p w14:paraId="5D795891" w14:textId="77777777" w:rsidR="004E20AD" w:rsidRPr="004E20AD" w:rsidRDefault="004E20AD" w:rsidP="004E20AD">
            <w:pPr>
              <w:jc w:val="center"/>
              <w:rPr>
                <w:color w:val="000000"/>
                <w:sz w:val="22"/>
                <w:szCs w:val="22"/>
              </w:rPr>
            </w:pPr>
          </w:p>
        </w:tc>
        <w:tc>
          <w:tcPr>
            <w:tcW w:w="1433" w:type="dxa"/>
            <w:tcBorders>
              <w:top w:val="nil"/>
              <w:left w:val="nil"/>
              <w:bottom w:val="single" w:sz="8" w:space="0" w:color="auto"/>
              <w:right w:val="single" w:sz="8" w:space="0" w:color="auto"/>
            </w:tcBorders>
            <w:shd w:val="clear" w:color="auto" w:fill="auto"/>
            <w:vAlign w:val="center"/>
            <w:hideMark/>
          </w:tcPr>
          <w:p w14:paraId="1347974F" w14:textId="77777777" w:rsidR="004E20AD" w:rsidRPr="004E20AD" w:rsidRDefault="004E20AD" w:rsidP="004E20AD">
            <w:pPr>
              <w:jc w:val="center"/>
              <w:rPr>
                <w:color w:val="000000"/>
                <w:sz w:val="22"/>
                <w:szCs w:val="22"/>
              </w:rPr>
            </w:pPr>
            <w:r w:rsidRPr="004E20AD">
              <w:rPr>
                <w:color w:val="000000"/>
                <w:sz w:val="22"/>
                <w:szCs w:val="22"/>
              </w:rPr>
              <w:t>0,4</w:t>
            </w:r>
          </w:p>
        </w:tc>
        <w:tc>
          <w:tcPr>
            <w:tcW w:w="1826" w:type="dxa"/>
            <w:tcBorders>
              <w:top w:val="nil"/>
              <w:left w:val="nil"/>
              <w:bottom w:val="single" w:sz="8" w:space="0" w:color="auto"/>
              <w:right w:val="single" w:sz="8" w:space="0" w:color="auto"/>
            </w:tcBorders>
            <w:shd w:val="clear" w:color="auto" w:fill="auto"/>
            <w:vAlign w:val="center"/>
            <w:hideMark/>
          </w:tcPr>
          <w:p w14:paraId="3C846301" w14:textId="77777777" w:rsidR="004E20AD" w:rsidRPr="004E20AD" w:rsidRDefault="004E20AD" w:rsidP="004E20AD">
            <w:pPr>
              <w:jc w:val="center"/>
              <w:rPr>
                <w:color w:val="000000"/>
                <w:sz w:val="22"/>
                <w:szCs w:val="22"/>
              </w:rPr>
            </w:pPr>
            <w:r w:rsidRPr="004E20AD">
              <w:rPr>
                <w:color w:val="000000"/>
                <w:sz w:val="22"/>
                <w:szCs w:val="22"/>
              </w:rPr>
              <w:t>16,00</w:t>
            </w:r>
          </w:p>
        </w:tc>
      </w:tr>
      <w:tr w:rsidR="004E20AD" w:rsidRPr="004E20AD" w14:paraId="1825691C"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78133760" w14:textId="77777777" w:rsidR="004E20AD" w:rsidRPr="004E20AD" w:rsidRDefault="004E20AD" w:rsidP="004E20AD">
            <w:pPr>
              <w:jc w:val="center"/>
              <w:rPr>
                <w:color w:val="000000"/>
                <w:sz w:val="22"/>
                <w:szCs w:val="22"/>
              </w:rPr>
            </w:pPr>
            <w:r w:rsidRPr="004E20AD">
              <w:rPr>
                <w:color w:val="000000"/>
                <w:sz w:val="22"/>
                <w:szCs w:val="22"/>
              </w:rPr>
              <w:t>4.</w:t>
            </w:r>
          </w:p>
        </w:tc>
        <w:tc>
          <w:tcPr>
            <w:tcW w:w="2472" w:type="dxa"/>
            <w:tcBorders>
              <w:top w:val="nil"/>
              <w:left w:val="nil"/>
              <w:bottom w:val="single" w:sz="8" w:space="0" w:color="auto"/>
              <w:right w:val="single" w:sz="8" w:space="0" w:color="auto"/>
            </w:tcBorders>
            <w:shd w:val="clear" w:color="auto" w:fill="auto"/>
            <w:vAlign w:val="center"/>
            <w:hideMark/>
          </w:tcPr>
          <w:p w14:paraId="1440479A" w14:textId="77777777" w:rsidR="004E20AD" w:rsidRPr="004E20AD" w:rsidRDefault="004E20AD" w:rsidP="004E20AD">
            <w:pPr>
              <w:rPr>
                <w:color w:val="000000"/>
                <w:sz w:val="22"/>
                <w:szCs w:val="22"/>
              </w:rPr>
            </w:pPr>
            <w:r w:rsidRPr="004E20AD">
              <w:rPr>
                <w:color w:val="000000"/>
                <w:sz w:val="22"/>
                <w:szCs w:val="22"/>
              </w:rPr>
              <w:t>Pomieszczenia kontroli jakości  hala 5</w:t>
            </w:r>
          </w:p>
        </w:tc>
        <w:tc>
          <w:tcPr>
            <w:tcW w:w="1732" w:type="dxa"/>
            <w:tcBorders>
              <w:top w:val="nil"/>
              <w:left w:val="nil"/>
              <w:bottom w:val="single" w:sz="8" w:space="0" w:color="auto"/>
              <w:right w:val="single" w:sz="8" w:space="0" w:color="auto"/>
            </w:tcBorders>
            <w:shd w:val="clear" w:color="auto" w:fill="auto"/>
            <w:vAlign w:val="center"/>
            <w:hideMark/>
          </w:tcPr>
          <w:p w14:paraId="01079DD0" w14:textId="77777777" w:rsidR="004E20AD" w:rsidRPr="004E20AD" w:rsidRDefault="004E20AD" w:rsidP="004E20AD">
            <w:pPr>
              <w:jc w:val="center"/>
              <w:rPr>
                <w:color w:val="000000"/>
                <w:sz w:val="22"/>
                <w:szCs w:val="22"/>
              </w:rPr>
            </w:pPr>
            <w:r w:rsidRPr="004E20AD">
              <w:rPr>
                <w:color w:val="000000"/>
                <w:sz w:val="22"/>
                <w:szCs w:val="22"/>
              </w:rPr>
              <w:t>35,00</w:t>
            </w:r>
          </w:p>
        </w:tc>
        <w:tc>
          <w:tcPr>
            <w:tcW w:w="1461" w:type="dxa"/>
            <w:vMerge/>
            <w:tcBorders>
              <w:left w:val="nil"/>
              <w:bottom w:val="single" w:sz="8" w:space="0" w:color="auto"/>
              <w:right w:val="single" w:sz="8" w:space="0" w:color="auto"/>
            </w:tcBorders>
            <w:vAlign w:val="center"/>
          </w:tcPr>
          <w:p w14:paraId="1C3DF740" w14:textId="77777777" w:rsidR="004E20AD" w:rsidRPr="004E20AD" w:rsidRDefault="004E20AD" w:rsidP="004E20AD">
            <w:pPr>
              <w:jc w:val="center"/>
              <w:rPr>
                <w:color w:val="000000"/>
                <w:sz w:val="22"/>
                <w:szCs w:val="22"/>
              </w:rPr>
            </w:pPr>
          </w:p>
        </w:tc>
        <w:tc>
          <w:tcPr>
            <w:tcW w:w="1433" w:type="dxa"/>
            <w:tcBorders>
              <w:top w:val="nil"/>
              <w:left w:val="nil"/>
              <w:bottom w:val="single" w:sz="8" w:space="0" w:color="auto"/>
              <w:right w:val="single" w:sz="8" w:space="0" w:color="auto"/>
            </w:tcBorders>
            <w:shd w:val="clear" w:color="auto" w:fill="auto"/>
            <w:vAlign w:val="center"/>
            <w:hideMark/>
          </w:tcPr>
          <w:p w14:paraId="10431F0E" w14:textId="77777777" w:rsidR="004E20AD" w:rsidRPr="004E20AD" w:rsidRDefault="004E20AD" w:rsidP="004E20AD">
            <w:pPr>
              <w:jc w:val="center"/>
              <w:rPr>
                <w:color w:val="000000"/>
                <w:sz w:val="22"/>
                <w:szCs w:val="22"/>
              </w:rPr>
            </w:pPr>
            <w:r w:rsidRPr="004E20AD">
              <w:rPr>
                <w:color w:val="000000"/>
                <w:sz w:val="22"/>
                <w:szCs w:val="22"/>
              </w:rPr>
              <w:t>0,4</w:t>
            </w:r>
          </w:p>
        </w:tc>
        <w:tc>
          <w:tcPr>
            <w:tcW w:w="1826" w:type="dxa"/>
            <w:tcBorders>
              <w:top w:val="nil"/>
              <w:left w:val="nil"/>
              <w:bottom w:val="single" w:sz="8" w:space="0" w:color="auto"/>
              <w:right w:val="single" w:sz="8" w:space="0" w:color="auto"/>
            </w:tcBorders>
            <w:shd w:val="clear" w:color="auto" w:fill="auto"/>
            <w:vAlign w:val="center"/>
            <w:hideMark/>
          </w:tcPr>
          <w:p w14:paraId="7A0B2207" w14:textId="77777777" w:rsidR="004E20AD" w:rsidRPr="004E20AD" w:rsidRDefault="004E20AD" w:rsidP="004E20AD">
            <w:pPr>
              <w:jc w:val="center"/>
              <w:rPr>
                <w:color w:val="000000"/>
                <w:sz w:val="22"/>
                <w:szCs w:val="22"/>
              </w:rPr>
            </w:pPr>
            <w:r w:rsidRPr="004E20AD">
              <w:rPr>
                <w:color w:val="000000"/>
                <w:sz w:val="22"/>
                <w:szCs w:val="22"/>
              </w:rPr>
              <w:t>14,00</w:t>
            </w:r>
          </w:p>
        </w:tc>
      </w:tr>
      <w:tr w:rsidR="004E20AD" w:rsidRPr="004E20AD" w14:paraId="67D04750" w14:textId="77777777" w:rsidTr="000016B8">
        <w:trPr>
          <w:trHeight w:val="616"/>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6E3E0B18" w14:textId="77777777" w:rsidR="004E20AD" w:rsidRPr="004E20AD" w:rsidRDefault="004E20AD" w:rsidP="004E20AD">
            <w:pPr>
              <w:jc w:val="center"/>
              <w:rPr>
                <w:color w:val="000000"/>
                <w:sz w:val="22"/>
                <w:szCs w:val="22"/>
              </w:rPr>
            </w:pPr>
            <w:r w:rsidRPr="004E20AD">
              <w:rPr>
                <w:color w:val="000000"/>
                <w:sz w:val="22"/>
                <w:szCs w:val="22"/>
              </w:rPr>
              <w:t>5.</w:t>
            </w:r>
          </w:p>
        </w:tc>
        <w:tc>
          <w:tcPr>
            <w:tcW w:w="2472" w:type="dxa"/>
            <w:tcBorders>
              <w:top w:val="nil"/>
              <w:left w:val="nil"/>
              <w:bottom w:val="single" w:sz="8" w:space="0" w:color="auto"/>
              <w:right w:val="single" w:sz="8" w:space="0" w:color="auto"/>
            </w:tcBorders>
            <w:shd w:val="clear" w:color="auto" w:fill="auto"/>
            <w:vAlign w:val="center"/>
            <w:hideMark/>
          </w:tcPr>
          <w:p w14:paraId="5D3C9333" w14:textId="77777777" w:rsidR="004E20AD" w:rsidRPr="004E20AD" w:rsidRDefault="004E20AD" w:rsidP="004E20AD">
            <w:pPr>
              <w:rPr>
                <w:color w:val="000000"/>
                <w:sz w:val="22"/>
                <w:szCs w:val="22"/>
              </w:rPr>
            </w:pPr>
            <w:r w:rsidRPr="004E20AD">
              <w:rPr>
                <w:color w:val="000000"/>
                <w:sz w:val="22"/>
                <w:szCs w:val="22"/>
              </w:rPr>
              <w:t>Klatki schodowe                                         (2 x jednopiętrowe)</w:t>
            </w:r>
          </w:p>
        </w:tc>
        <w:tc>
          <w:tcPr>
            <w:tcW w:w="1732" w:type="dxa"/>
            <w:tcBorders>
              <w:top w:val="nil"/>
              <w:left w:val="nil"/>
              <w:bottom w:val="single" w:sz="8" w:space="0" w:color="auto"/>
              <w:right w:val="single" w:sz="8" w:space="0" w:color="auto"/>
            </w:tcBorders>
            <w:shd w:val="clear" w:color="auto" w:fill="auto"/>
            <w:vAlign w:val="center"/>
            <w:hideMark/>
          </w:tcPr>
          <w:p w14:paraId="77E7F28D" w14:textId="77777777" w:rsidR="004E20AD" w:rsidRPr="004E20AD" w:rsidRDefault="004E20AD" w:rsidP="004E20AD">
            <w:pPr>
              <w:jc w:val="center"/>
              <w:rPr>
                <w:color w:val="000000"/>
                <w:sz w:val="22"/>
                <w:szCs w:val="22"/>
              </w:rPr>
            </w:pPr>
            <w:r w:rsidRPr="004E20AD">
              <w:rPr>
                <w:color w:val="000000"/>
                <w:sz w:val="22"/>
                <w:szCs w:val="22"/>
              </w:rPr>
              <w:t>32,40</w:t>
            </w:r>
          </w:p>
        </w:tc>
        <w:tc>
          <w:tcPr>
            <w:tcW w:w="1461" w:type="dxa"/>
            <w:tcBorders>
              <w:top w:val="nil"/>
              <w:left w:val="nil"/>
              <w:right w:val="single" w:sz="8" w:space="0" w:color="auto"/>
            </w:tcBorders>
            <w:vAlign w:val="center"/>
          </w:tcPr>
          <w:p w14:paraId="18510210" w14:textId="77777777" w:rsidR="004E20AD" w:rsidRPr="004E20AD" w:rsidRDefault="004E20AD" w:rsidP="004E20AD">
            <w:pPr>
              <w:jc w:val="center"/>
              <w:rPr>
                <w:color w:val="000000"/>
                <w:sz w:val="22"/>
                <w:szCs w:val="22"/>
              </w:rPr>
            </w:pPr>
            <w:r w:rsidRPr="004E20AD">
              <w:rPr>
                <w:color w:val="000000"/>
                <w:sz w:val="22"/>
                <w:szCs w:val="22"/>
              </w:rPr>
              <w:t>3 x w tygodniu              (co drugi dzień w dni robocze)</w:t>
            </w:r>
          </w:p>
        </w:tc>
        <w:tc>
          <w:tcPr>
            <w:tcW w:w="1433" w:type="dxa"/>
            <w:tcBorders>
              <w:top w:val="nil"/>
              <w:left w:val="nil"/>
              <w:bottom w:val="single" w:sz="8" w:space="0" w:color="auto"/>
              <w:right w:val="single" w:sz="8" w:space="0" w:color="auto"/>
            </w:tcBorders>
            <w:shd w:val="clear" w:color="auto" w:fill="auto"/>
            <w:vAlign w:val="center"/>
            <w:hideMark/>
          </w:tcPr>
          <w:p w14:paraId="76C8D695" w14:textId="77777777" w:rsidR="004E20AD" w:rsidRPr="004E20AD" w:rsidRDefault="004E20AD" w:rsidP="004E20AD">
            <w:pPr>
              <w:jc w:val="center"/>
              <w:rPr>
                <w:color w:val="000000"/>
                <w:sz w:val="22"/>
                <w:szCs w:val="22"/>
              </w:rPr>
            </w:pPr>
            <w:r w:rsidRPr="004E20AD">
              <w:rPr>
                <w:color w:val="000000"/>
                <w:sz w:val="22"/>
                <w:szCs w:val="22"/>
              </w:rPr>
              <w:t>0,6</w:t>
            </w:r>
          </w:p>
        </w:tc>
        <w:tc>
          <w:tcPr>
            <w:tcW w:w="1826" w:type="dxa"/>
            <w:tcBorders>
              <w:top w:val="nil"/>
              <w:left w:val="nil"/>
              <w:bottom w:val="single" w:sz="8" w:space="0" w:color="auto"/>
              <w:right w:val="single" w:sz="8" w:space="0" w:color="auto"/>
            </w:tcBorders>
            <w:shd w:val="clear" w:color="auto" w:fill="auto"/>
            <w:vAlign w:val="center"/>
            <w:hideMark/>
          </w:tcPr>
          <w:p w14:paraId="11DD09DE" w14:textId="77777777" w:rsidR="004E20AD" w:rsidRPr="004E20AD" w:rsidRDefault="004E20AD" w:rsidP="004E20AD">
            <w:pPr>
              <w:jc w:val="center"/>
              <w:rPr>
                <w:color w:val="000000"/>
                <w:sz w:val="22"/>
                <w:szCs w:val="22"/>
              </w:rPr>
            </w:pPr>
            <w:r w:rsidRPr="004E20AD">
              <w:rPr>
                <w:color w:val="000000"/>
                <w:sz w:val="22"/>
                <w:szCs w:val="22"/>
              </w:rPr>
              <w:t>19,44</w:t>
            </w:r>
          </w:p>
        </w:tc>
      </w:tr>
      <w:tr w:rsidR="004E20AD" w:rsidRPr="004E20AD" w14:paraId="3135EE93"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3C4CB4B6" w14:textId="77777777" w:rsidR="004E20AD" w:rsidRPr="004E20AD" w:rsidRDefault="004E20AD" w:rsidP="004E20AD">
            <w:pPr>
              <w:jc w:val="center"/>
              <w:rPr>
                <w:color w:val="000000"/>
                <w:sz w:val="22"/>
                <w:szCs w:val="22"/>
              </w:rPr>
            </w:pPr>
            <w:r w:rsidRPr="004E20AD">
              <w:rPr>
                <w:color w:val="000000"/>
                <w:sz w:val="22"/>
                <w:szCs w:val="22"/>
              </w:rPr>
              <w:t>6.</w:t>
            </w:r>
          </w:p>
        </w:tc>
        <w:tc>
          <w:tcPr>
            <w:tcW w:w="2472" w:type="dxa"/>
            <w:tcBorders>
              <w:top w:val="nil"/>
              <w:left w:val="nil"/>
              <w:bottom w:val="single" w:sz="8" w:space="0" w:color="auto"/>
              <w:right w:val="single" w:sz="8" w:space="0" w:color="auto"/>
            </w:tcBorders>
            <w:shd w:val="clear" w:color="auto" w:fill="auto"/>
            <w:vAlign w:val="center"/>
            <w:hideMark/>
          </w:tcPr>
          <w:p w14:paraId="65BD6C21" w14:textId="77777777" w:rsidR="004E20AD" w:rsidRPr="004E20AD" w:rsidRDefault="004E20AD" w:rsidP="004E20AD">
            <w:pPr>
              <w:rPr>
                <w:color w:val="000000"/>
                <w:sz w:val="22"/>
                <w:szCs w:val="22"/>
              </w:rPr>
            </w:pPr>
            <w:r w:rsidRPr="004E20AD">
              <w:rPr>
                <w:color w:val="000000"/>
                <w:sz w:val="22"/>
                <w:szCs w:val="22"/>
              </w:rPr>
              <w:t>Biuro metrologa</w:t>
            </w:r>
          </w:p>
        </w:tc>
        <w:tc>
          <w:tcPr>
            <w:tcW w:w="1732" w:type="dxa"/>
            <w:tcBorders>
              <w:top w:val="nil"/>
              <w:left w:val="nil"/>
              <w:bottom w:val="single" w:sz="8" w:space="0" w:color="auto"/>
              <w:right w:val="single" w:sz="8" w:space="0" w:color="auto"/>
            </w:tcBorders>
            <w:shd w:val="clear" w:color="auto" w:fill="auto"/>
            <w:vAlign w:val="center"/>
            <w:hideMark/>
          </w:tcPr>
          <w:p w14:paraId="2EEA08CE" w14:textId="77777777" w:rsidR="004E20AD" w:rsidRPr="004E20AD" w:rsidRDefault="004E20AD" w:rsidP="004E20AD">
            <w:pPr>
              <w:jc w:val="center"/>
              <w:rPr>
                <w:color w:val="000000"/>
                <w:sz w:val="22"/>
                <w:szCs w:val="22"/>
              </w:rPr>
            </w:pPr>
            <w:r w:rsidRPr="004E20AD">
              <w:rPr>
                <w:color w:val="000000"/>
                <w:sz w:val="22"/>
                <w:szCs w:val="22"/>
              </w:rPr>
              <w:t>43,25</w:t>
            </w:r>
          </w:p>
        </w:tc>
        <w:tc>
          <w:tcPr>
            <w:tcW w:w="1461" w:type="dxa"/>
            <w:tcBorders>
              <w:left w:val="nil"/>
              <w:bottom w:val="single" w:sz="8" w:space="0" w:color="auto"/>
              <w:right w:val="single" w:sz="8" w:space="0" w:color="auto"/>
            </w:tcBorders>
            <w:vAlign w:val="center"/>
          </w:tcPr>
          <w:p w14:paraId="63608001" w14:textId="77777777" w:rsidR="004E20AD" w:rsidRPr="004E20AD" w:rsidRDefault="004E20AD" w:rsidP="004E20AD">
            <w:pPr>
              <w:jc w:val="center"/>
              <w:rPr>
                <w:color w:val="000000"/>
                <w:sz w:val="22"/>
                <w:szCs w:val="22"/>
              </w:rPr>
            </w:pPr>
          </w:p>
        </w:tc>
        <w:tc>
          <w:tcPr>
            <w:tcW w:w="1433" w:type="dxa"/>
            <w:tcBorders>
              <w:top w:val="nil"/>
              <w:left w:val="nil"/>
              <w:bottom w:val="single" w:sz="8" w:space="0" w:color="auto"/>
              <w:right w:val="single" w:sz="8" w:space="0" w:color="auto"/>
            </w:tcBorders>
            <w:shd w:val="clear" w:color="auto" w:fill="auto"/>
            <w:vAlign w:val="center"/>
            <w:hideMark/>
          </w:tcPr>
          <w:p w14:paraId="081B96E9" w14:textId="77777777" w:rsidR="004E20AD" w:rsidRPr="004E20AD" w:rsidRDefault="004E20AD" w:rsidP="004E20AD">
            <w:pPr>
              <w:jc w:val="center"/>
              <w:rPr>
                <w:color w:val="000000"/>
                <w:sz w:val="22"/>
                <w:szCs w:val="22"/>
              </w:rPr>
            </w:pPr>
            <w:r w:rsidRPr="004E20AD">
              <w:rPr>
                <w:color w:val="000000"/>
                <w:sz w:val="22"/>
                <w:szCs w:val="22"/>
              </w:rPr>
              <w:t>0,6</w:t>
            </w:r>
          </w:p>
        </w:tc>
        <w:tc>
          <w:tcPr>
            <w:tcW w:w="1826" w:type="dxa"/>
            <w:tcBorders>
              <w:top w:val="nil"/>
              <w:left w:val="nil"/>
              <w:bottom w:val="single" w:sz="8" w:space="0" w:color="auto"/>
              <w:right w:val="single" w:sz="8" w:space="0" w:color="auto"/>
            </w:tcBorders>
            <w:shd w:val="clear" w:color="auto" w:fill="auto"/>
            <w:vAlign w:val="center"/>
            <w:hideMark/>
          </w:tcPr>
          <w:p w14:paraId="25791561" w14:textId="77777777" w:rsidR="004E20AD" w:rsidRPr="004E20AD" w:rsidRDefault="004E20AD" w:rsidP="004E20AD">
            <w:pPr>
              <w:jc w:val="center"/>
              <w:rPr>
                <w:color w:val="000000"/>
                <w:sz w:val="22"/>
                <w:szCs w:val="22"/>
              </w:rPr>
            </w:pPr>
            <w:r w:rsidRPr="004E20AD">
              <w:rPr>
                <w:color w:val="000000"/>
                <w:sz w:val="22"/>
                <w:szCs w:val="22"/>
              </w:rPr>
              <w:t>25,95</w:t>
            </w:r>
          </w:p>
        </w:tc>
      </w:tr>
      <w:tr w:rsidR="004E20AD" w:rsidRPr="004E20AD" w14:paraId="0C0F1AEB"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7D0E4A0D" w14:textId="77777777" w:rsidR="004E20AD" w:rsidRPr="004E20AD" w:rsidRDefault="004E20AD" w:rsidP="004E20AD">
            <w:pPr>
              <w:jc w:val="center"/>
              <w:rPr>
                <w:color w:val="000000"/>
                <w:sz w:val="22"/>
                <w:szCs w:val="22"/>
              </w:rPr>
            </w:pPr>
            <w:r w:rsidRPr="004E20AD">
              <w:rPr>
                <w:color w:val="000000"/>
                <w:sz w:val="22"/>
                <w:szCs w:val="22"/>
              </w:rPr>
              <w:t>7.</w:t>
            </w:r>
          </w:p>
        </w:tc>
        <w:tc>
          <w:tcPr>
            <w:tcW w:w="2472" w:type="dxa"/>
            <w:tcBorders>
              <w:top w:val="nil"/>
              <w:left w:val="nil"/>
              <w:bottom w:val="single" w:sz="8" w:space="0" w:color="auto"/>
              <w:right w:val="single" w:sz="8" w:space="0" w:color="auto"/>
            </w:tcBorders>
            <w:shd w:val="clear" w:color="auto" w:fill="auto"/>
            <w:vAlign w:val="center"/>
            <w:hideMark/>
          </w:tcPr>
          <w:p w14:paraId="283BCDF5" w14:textId="77777777" w:rsidR="004E20AD" w:rsidRPr="004E20AD" w:rsidRDefault="004E20AD" w:rsidP="004E20AD">
            <w:pPr>
              <w:rPr>
                <w:color w:val="000000"/>
                <w:sz w:val="22"/>
                <w:szCs w:val="22"/>
              </w:rPr>
            </w:pPr>
            <w:r w:rsidRPr="004E20AD">
              <w:rPr>
                <w:color w:val="000000"/>
                <w:sz w:val="22"/>
                <w:szCs w:val="22"/>
              </w:rPr>
              <w:t>Korytarz p.2 hala - II</w:t>
            </w:r>
          </w:p>
        </w:tc>
        <w:tc>
          <w:tcPr>
            <w:tcW w:w="1732" w:type="dxa"/>
            <w:tcBorders>
              <w:top w:val="nil"/>
              <w:left w:val="nil"/>
              <w:bottom w:val="single" w:sz="8" w:space="0" w:color="auto"/>
              <w:right w:val="single" w:sz="8" w:space="0" w:color="auto"/>
            </w:tcBorders>
            <w:shd w:val="clear" w:color="auto" w:fill="auto"/>
            <w:vAlign w:val="center"/>
            <w:hideMark/>
          </w:tcPr>
          <w:p w14:paraId="195905F3" w14:textId="77777777" w:rsidR="004E20AD" w:rsidRPr="004E20AD" w:rsidRDefault="004E20AD" w:rsidP="004E20AD">
            <w:pPr>
              <w:jc w:val="center"/>
              <w:rPr>
                <w:color w:val="000000"/>
                <w:sz w:val="22"/>
                <w:szCs w:val="22"/>
              </w:rPr>
            </w:pPr>
            <w:r w:rsidRPr="004E20AD">
              <w:rPr>
                <w:color w:val="000000"/>
                <w:sz w:val="22"/>
                <w:szCs w:val="22"/>
              </w:rPr>
              <w:t>60,00</w:t>
            </w:r>
          </w:p>
        </w:tc>
        <w:tc>
          <w:tcPr>
            <w:tcW w:w="1461" w:type="dxa"/>
            <w:vMerge w:val="restart"/>
            <w:tcBorders>
              <w:top w:val="nil"/>
              <w:left w:val="nil"/>
              <w:right w:val="single" w:sz="4" w:space="0" w:color="auto"/>
            </w:tcBorders>
            <w:vAlign w:val="center"/>
          </w:tcPr>
          <w:p w14:paraId="0745FBDF" w14:textId="77777777" w:rsidR="004E20AD" w:rsidRPr="004E20AD" w:rsidRDefault="004E20AD" w:rsidP="004E20AD">
            <w:pPr>
              <w:jc w:val="center"/>
              <w:rPr>
                <w:color w:val="000000"/>
                <w:sz w:val="22"/>
                <w:szCs w:val="22"/>
              </w:rPr>
            </w:pPr>
            <w:r w:rsidRPr="004E20AD">
              <w:rPr>
                <w:color w:val="000000"/>
                <w:sz w:val="22"/>
                <w:szCs w:val="22"/>
              </w:rPr>
              <w:t>5 x w tygodniu              (w dni robocze</w:t>
            </w:r>
          </w:p>
          <w:p w14:paraId="22DC3D28"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622E246"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334F80DB" w14:textId="77777777" w:rsidR="004E20AD" w:rsidRPr="004E20AD" w:rsidRDefault="004E20AD" w:rsidP="004E20AD">
            <w:pPr>
              <w:jc w:val="center"/>
              <w:rPr>
                <w:color w:val="000000"/>
                <w:sz w:val="22"/>
                <w:szCs w:val="22"/>
              </w:rPr>
            </w:pPr>
            <w:r w:rsidRPr="004E20AD">
              <w:rPr>
                <w:color w:val="000000"/>
                <w:sz w:val="22"/>
                <w:szCs w:val="22"/>
              </w:rPr>
              <w:t>60,00</w:t>
            </w:r>
          </w:p>
        </w:tc>
      </w:tr>
      <w:tr w:rsidR="004E20AD" w:rsidRPr="004E20AD" w14:paraId="0D1A9BB2"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3A88562E" w14:textId="77777777" w:rsidR="004E20AD" w:rsidRPr="004E20AD" w:rsidRDefault="004E20AD" w:rsidP="004E20AD">
            <w:pPr>
              <w:jc w:val="center"/>
              <w:rPr>
                <w:color w:val="000000"/>
                <w:sz w:val="22"/>
                <w:szCs w:val="22"/>
              </w:rPr>
            </w:pPr>
            <w:r w:rsidRPr="004E20AD">
              <w:rPr>
                <w:color w:val="000000"/>
                <w:sz w:val="22"/>
                <w:szCs w:val="22"/>
              </w:rPr>
              <w:t>8.</w:t>
            </w:r>
          </w:p>
        </w:tc>
        <w:tc>
          <w:tcPr>
            <w:tcW w:w="2472" w:type="dxa"/>
            <w:tcBorders>
              <w:top w:val="nil"/>
              <w:left w:val="nil"/>
              <w:bottom w:val="single" w:sz="8" w:space="0" w:color="auto"/>
              <w:right w:val="single" w:sz="8" w:space="0" w:color="auto"/>
            </w:tcBorders>
            <w:shd w:val="clear" w:color="auto" w:fill="auto"/>
            <w:vAlign w:val="center"/>
            <w:hideMark/>
          </w:tcPr>
          <w:p w14:paraId="1B5EEE04" w14:textId="77777777" w:rsidR="004E20AD" w:rsidRPr="004E20AD" w:rsidRDefault="004E20AD" w:rsidP="004E20AD">
            <w:pPr>
              <w:rPr>
                <w:color w:val="000000"/>
                <w:sz w:val="22"/>
                <w:szCs w:val="22"/>
              </w:rPr>
            </w:pPr>
            <w:r w:rsidRPr="004E20AD">
              <w:rPr>
                <w:color w:val="000000"/>
                <w:sz w:val="22"/>
                <w:szCs w:val="22"/>
              </w:rPr>
              <w:t>Korytarz p.1 hala - I</w:t>
            </w:r>
          </w:p>
        </w:tc>
        <w:tc>
          <w:tcPr>
            <w:tcW w:w="1732" w:type="dxa"/>
            <w:tcBorders>
              <w:top w:val="nil"/>
              <w:left w:val="nil"/>
              <w:bottom w:val="single" w:sz="8" w:space="0" w:color="auto"/>
              <w:right w:val="single" w:sz="8" w:space="0" w:color="auto"/>
            </w:tcBorders>
            <w:shd w:val="clear" w:color="auto" w:fill="auto"/>
            <w:vAlign w:val="center"/>
            <w:hideMark/>
          </w:tcPr>
          <w:p w14:paraId="23DDD7FC" w14:textId="77777777" w:rsidR="004E20AD" w:rsidRPr="004E20AD" w:rsidRDefault="004E20AD" w:rsidP="004E20AD">
            <w:pPr>
              <w:jc w:val="center"/>
              <w:rPr>
                <w:color w:val="000000"/>
                <w:sz w:val="22"/>
                <w:szCs w:val="22"/>
              </w:rPr>
            </w:pPr>
            <w:r w:rsidRPr="004E20AD">
              <w:rPr>
                <w:color w:val="000000"/>
                <w:sz w:val="22"/>
                <w:szCs w:val="22"/>
              </w:rPr>
              <w:t>51,90</w:t>
            </w:r>
          </w:p>
        </w:tc>
        <w:tc>
          <w:tcPr>
            <w:tcW w:w="1461" w:type="dxa"/>
            <w:vMerge/>
            <w:tcBorders>
              <w:left w:val="nil"/>
              <w:right w:val="single" w:sz="4" w:space="0" w:color="auto"/>
            </w:tcBorders>
          </w:tcPr>
          <w:p w14:paraId="10B3B1CC"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8B88B04"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3ABA033A" w14:textId="77777777" w:rsidR="004E20AD" w:rsidRPr="004E20AD" w:rsidRDefault="004E20AD" w:rsidP="004E20AD">
            <w:pPr>
              <w:jc w:val="center"/>
              <w:rPr>
                <w:color w:val="000000"/>
                <w:sz w:val="22"/>
                <w:szCs w:val="22"/>
              </w:rPr>
            </w:pPr>
            <w:r w:rsidRPr="004E20AD">
              <w:rPr>
                <w:color w:val="000000"/>
                <w:sz w:val="22"/>
                <w:szCs w:val="22"/>
              </w:rPr>
              <w:t>51,90</w:t>
            </w:r>
          </w:p>
        </w:tc>
      </w:tr>
      <w:tr w:rsidR="004E20AD" w:rsidRPr="004E20AD" w14:paraId="14842BC6"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50D3A40D" w14:textId="77777777" w:rsidR="004E20AD" w:rsidRPr="004E20AD" w:rsidRDefault="004E20AD" w:rsidP="004E20AD">
            <w:pPr>
              <w:jc w:val="center"/>
              <w:rPr>
                <w:color w:val="000000"/>
                <w:sz w:val="22"/>
                <w:szCs w:val="22"/>
              </w:rPr>
            </w:pPr>
            <w:r w:rsidRPr="004E20AD">
              <w:rPr>
                <w:color w:val="000000"/>
                <w:sz w:val="22"/>
                <w:szCs w:val="22"/>
              </w:rPr>
              <w:t>9.</w:t>
            </w:r>
          </w:p>
        </w:tc>
        <w:tc>
          <w:tcPr>
            <w:tcW w:w="2472" w:type="dxa"/>
            <w:tcBorders>
              <w:top w:val="nil"/>
              <w:left w:val="nil"/>
              <w:bottom w:val="single" w:sz="8" w:space="0" w:color="auto"/>
              <w:right w:val="single" w:sz="8" w:space="0" w:color="auto"/>
            </w:tcBorders>
            <w:shd w:val="clear" w:color="auto" w:fill="auto"/>
            <w:vAlign w:val="center"/>
            <w:hideMark/>
          </w:tcPr>
          <w:p w14:paraId="62495CE3" w14:textId="77777777" w:rsidR="004E20AD" w:rsidRPr="004E20AD" w:rsidRDefault="004E20AD" w:rsidP="004E20AD">
            <w:pPr>
              <w:rPr>
                <w:color w:val="000000"/>
                <w:sz w:val="22"/>
                <w:szCs w:val="22"/>
              </w:rPr>
            </w:pPr>
            <w:r w:rsidRPr="004E20AD">
              <w:rPr>
                <w:color w:val="000000"/>
                <w:sz w:val="22"/>
                <w:szCs w:val="22"/>
              </w:rPr>
              <w:t>Klatki schodowe (4 x dwupiętrowe)</w:t>
            </w:r>
          </w:p>
        </w:tc>
        <w:tc>
          <w:tcPr>
            <w:tcW w:w="1732" w:type="dxa"/>
            <w:tcBorders>
              <w:top w:val="nil"/>
              <w:left w:val="nil"/>
              <w:bottom w:val="single" w:sz="8" w:space="0" w:color="auto"/>
              <w:right w:val="single" w:sz="8" w:space="0" w:color="auto"/>
            </w:tcBorders>
            <w:shd w:val="clear" w:color="auto" w:fill="auto"/>
            <w:vAlign w:val="center"/>
            <w:hideMark/>
          </w:tcPr>
          <w:p w14:paraId="337D6C53" w14:textId="77777777" w:rsidR="004E20AD" w:rsidRPr="004E20AD" w:rsidRDefault="004E20AD" w:rsidP="004E20AD">
            <w:pPr>
              <w:jc w:val="center"/>
              <w:rPr>
                <w:color w:val="000000"/>
                <w:sz w:val="22"/>
                <w:szCs w:val="22"/>
              </w:rPr>
            </w:pPr>
            <w:r w:rsidRPr="004E20AD">
              <w:rPr>
                <w:color w:val="000000"/>
                <w:sz w:val="22"/>
                <w:szCs w:val="22"/>
              </w:rPr>
              <w:t>195,36</w:t>
            </w:r>
          </w:p>
        </w:tc>
        <w:tc>
          <w:tcPr>
            <w:tcW w:w="1461" w:type="dxa"/>
            <w:vMerge/>
            <w:tcBorders>
              <w:left w:val="nil"/>
              <w:right w:val="single" w:sz="4" w:space="0" w:color="auto"/>
            </w:tcBorders>
          </w:tcPr>
          <w:p w14:paraId="6DB1694B"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21447A"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794CDB40" w14:textId="77777777" w:rsidR="004E20AD" w:rsidRPr="004E20AD" w:rsidRDefault="004E20AD" w:rsidP="004E20AD">
            <w:pPr>
              <w:jc w:val="center"/>
              <w:rPr>
                <w:color w:val="000000"/>
                <w:sz w:val="22"/>
                <w:szCs w:val="22"/>
              </w:rPr>
            </w:pPr>
            <w:r w:rsidRPr="004E20AD">
              <w:rPr>
                <w:color w:val="000000"/>
                <w:sz w:val="22"/>
                <w:szCs w:val="22"/>
              </w:rPr>
              <w:t>195,36</w:t>
            </w:r>
          </w:p>
        </w:tc>
      </w:tr>
      <w:tr w:rsidR="004E20AD" w:rsidRPr="004E20AD" w14:paraId="662796C5"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D9018C8" w14:textId="77777777" w:rsidR="004E20AD" w:rsidRPr="004E20AD" w:rsidRDefault="004E20AD" w:rsidP="004E20AD">
            <w:pPr>
              <w:jc w:val="center"/>
              <w:rPr>
                <w:color w:val="000000"/>
                <w:sz w:val="22"/>
                <w:szCs w:val="22"/>
              </w:rPr>
            </w:pPr>
            <w:r w:rsidRPr="004E20AD">
              <w:rPr>
                <w:color w:val="000000"/>
                <w:sz w:val="22"/>
                <w:szCs w:val="22"/>
              </w:rPr>
              <w:t>10.</w:t>
            </w:r>
          </w:p>
        </w:tc>
        <w:tc>
          <w:tcPr>
            <w:tcW w:w="2472" w:type="dxa"/>
            <w:tcBorders>
              <w:top w:val="nil"/>
              <w:left w:val="nil"/>
              <w:bottom w:val="single" w:sz="8" w:space="0" w:color="auto"/>
              <w:right w:val="single" w:sz="8" w:space="0" w:color="auto"/>
            </w:tcBorders>
            <w:shd w:val="clear" w:color="auto" w:fill="auto"/>
            <w:vAlign w:val="center"/>
            <w:hideMark/>
          </w:tcPr>
          <w:p w14:paraId="0C137FEF" w14:textId="77777777" w:rsidR="004E20AD" w:rsidRPr="004E20AD" w:rsidRDefault="004E20AD" w:rsidP="004E20AD">
            <w:pPr>
              <w:rPr>
                <w:color w:val="000000"/>
                <w:sz w:val="22"/>
                <w:szCs w:val="22"/>
              </w:rPr>
            </w:pPr>
            <w:r w:rsidRPr="004E20AD">
              <w:rPr>
                <w:color w:val="000000"/>
                <w:sz w:val="22"/>
                <w:szCs w:val="22"/>
              </w:rPr>
              <w:t>Biuro kierownika działu WRP-2 (trzy pok.)</w:t>
            </w:r>
          </w:p>
        </w:tc>
        <w:tc>
          <w:tcPr>
            <w:tcW w:w="1732" w:type="dxa"/>
            <w:tcBorders>
              <w:top w:val="nil"/>
              <w:left w:val="nil"/>
              <w:bottom w:val="single" w:sz="8" w:space="0" w:color="auto"/>
              <w:right w:val="single" w:sz="8" w:space="0" w:color="auto"/>
            </w:tcBorders>
            <w:shd w:val="clear" w:color="auto" w:fill="auto"/>
            <w:vAlign w:val="center"/>
            <w:hideMark/>
          </w:tcPr>
          <w:p w14:paraId="631FAE0B" w14:textId="77777777" w:rsidR="004E20AD" w:rsidRPr="004E20AD" w:rsidRDefault="004E20AD" w:rsidP="004E20AD">
            <w:pPr>
              <w:jc w:val="center"/>
              <w:rPr>
                <w:color w:val="000000"/>
                <w:sz w:val="22"/>
                <w:szCs w:val="22"/>
              </w:rPr>
            </w:pPr>
            <w:r w:rsidRPr="004E20AD">
              <w:rPr>
                <w:color w:val="000000"/>
                <w:sz w:val="22"/>
                <w:szCs w:val="22"/>
              </w:rPr>
              <w:t>47,60</w:t>
            </w:r>
          </w:p>
        </w:tc>
        <w:tc>
          <w:tcPr>
            <w:tcW w:w="1461" w:type="dxa"/>
            <w:vMerge/>
            <w:tcBorders>
              <w:left w:val="nil"/>
              <w:right w:val="single" w:sz="4" w:space="0" w:color="auto"/>
            </w:tcBorders>
          </w:tcPr>
          <w:p w14:paraId="5164BB01"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066FB7E"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29CADA5B" w14:textId="77777777" w:rsidR="004E20AD" w:rsidRPr="004E20AD" w:rsidRDefault="004E20AD" w:rsidP="004E20AD">
            <w:pPr>
              <w:jc w:val="center"/>
              <w:rPr>
                <w:color w:val="000000"/>
                <w:sz w:val="22"/>
                <w:szCs w:val="22"/>
              </w:rPr>
            </w:pPr>
            <w:r w:rsidRPr="004E20AD">
              <w:rPr>
                <w:color w:val="000000"/>
                <w:sz w:val="22"/>
                <w:szCs w:val="22"/>
              </w:rPr>
              <w:t>47,60</w:t>
            </w:r>
          </w:p>
        </w:tc>
      </w:tr>
      <w:tr w:rsidR="004E20AD" w:rsidRPr="004E20AD" w14:paraId="5972FF08"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17CFE8DF" w14:textId="77777777" w:rsidR="004E20AD" w:rsidRPr="004E20AD" w:rsidRDefault="004E20AD" w:rsidP="004E20AD">
            <w:pPr>
              <w:jc w:val="center"/>
              <w:rPr>
                <w:color w:val="000000"/>
                <w:sz w:val="22"/>
                <w:szCs w:val="22"/>
              </w:rPr>
            </w:pPr>
            <w:r w:rsidRPr="004E20AD">
              <w:rPr>
                <w:color w:val="000000"/>
                <w:sz w:val="22"/>
                <w:szCs w:val="22"/>
              </w:rPr>
              <w:t>11.</w:t>
            </w:r>
          </w:p>
        </w:tc>
        <w:tc>
          <w:tcPr>
            <w:tcW w:w="2472" w:type="dxa"/>
            <w:tcBorders>
              <w:top w:val="nil"/>
              <w:left w:val="nil"/>
              <w:bottom w:val="single" w:sz="8" w:space="0" w:color="auto"/>
              <w:right w:val="single" w:sz="8" w:space="0" w:color="auto"/>
            </w:tcBorders>
            <w:shd w:val="clear" w:color="auto" w:fill="auto"/>
            <w:vAlign w:val="center"/>
            <w:hideMark/>
          </w:tcPr>
          <w:p w14:paraId="1E257CAB" w14:textId="77777777" w:rsidR="004E20AD" w:rsidRPr="004E20AD" w:rsidRDefault="004E20AD" w:rsidP="004E20AD">
            <w:pPr>
              <w:rPr>
                <w:color w:val="000000"/>
                <w:sz w:val="22"/>
                <w:szCs w:val="22"/>
              </w:rPr>
            </w:pPr>
            <w:r w:rsidRPr="004E20AD">
              <w:rPr>
                <w:color w:val="000000"/>
                <w:sz w:val="22"/>
                <w:szCs w:val="22"/>
              </w:rPr>
              <w:t>Biuro kierownika  kontroli jakości</w:t>
            </w:r>
          </w:p>
        </w:tc>
        <w:tc>
          <w:tcPr>
            <w:tcW w:w="1732" w:type="dxa"/>
            <w:tcBorders>
              <w:top w:val="nil"/>
              <w:left w:val="nil"/>
              <w:bottom w:val="single" w:sz="8" w:space="0" w:color="auto"/>
              <w:right w:val="single" w:sz="8" w:space="0" w:color="auto"/>
            </w:tcBorders>
            <w:shd w:val="clear" w:color="auto" w:fill="auto"/>
            <w:vAlign w:val="center"/>
            <w:hideMark/>
          </w:tcPr>
          <w:p w14:paraId="1F2C74CE" w14:textId="77777777" w:rsidR="004E20AD" w:rsidRPr="004E20AD" w:rsidRDefault="004E20AD" w:rsidP="004E20AD">
            <w:pPr>
              <w:jc w:val="center"/>
              <w:rPr>
                <w:color w:val="000000"/>
                <w:sz w:val="22"/>
                <w:szCs w:val="22"/>
              </w:rPr>
            </w:pPr>
            <w:r w:rsidRPr="004E20AD">
              <w:rPr>
                <w:color w:val="000000"/>
                <w:sz w:val="22"/>
                <w:szCs w:val="22"/>
              </w:rPr>
              <w:t>13,20</w:t>
            </w:r>
          </w:p>
        </w:tc>
        <w:tc>
          <w:tcPr>
            <w:tcW w:w="1461" w:type="dxa"/>
            <w:vMerge/>
            <w:tcBorders>
              <w:left w:val="nil"/>
              <w:right w:val="single" w:sz="4" w:space="0" w:color="auto"/>
            </w:tcBorders>
          </w:tcPr>
          <w:p w14:paraId="0789BDA9"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3DA00F"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39324AF9" w14:textId="77777777" w:rsidR="004E20AD" w:rsidRPr="004E20AD" w:rsidRDefault="004E20AD" w:rsidP="004E20AD">
            <w:pPr>
              <w:jc w:val="center"/>
              <w:rPr>
                <w:color w:val="000000"/>
                <w:sz w:val="22"/>
                <w:szCs w:val="22"/>
              </w:rPr>
            </w:pPr>
            <w:r w:rsidRPr="004E20AD">
              <w:rPr>
                <w:color w:val="000000"/>
                <w:sz w:val="22"/>
                <w:szCs w:val="22"/>
              </w:rPr>
              <w:t>13,20</w:t>
            </w:r>
          </w:p>
        </w:tc>
      </w:tr>
      <w:tr w:rsidR="004E20AD" w:rsidRPr="004E20AD" w14:paraId="20A16475"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BAEC82C" w14:textId="77777777" w:rsidR="004E20AD" w:rsidRPr="004E20AD" w:rsidRDefault="004E20AD" w:rsidP="004E20AD">
            <w:pPr>
              <w:jc w:val="center"/>
              <w:rPr>
                <w:color w:val="000000"/>
                <w:sz w:val="22"/>
                <w:szCs w:val="22"/>
              </w:rPr>
            </w:pPr>
            <w:r w:rsidRPr="004E20AD">
              <w:rPr>
                <w:color w:val="000000"/>
                <w:sz w:val="22"/>
                <w:szCs w:val="22"/>
              </w:rPr>
              <w:t>12.</w:t>
            </w:r>
          </w:p>
        </w:tc>
        <w:tc>
          <w:tcPr>
            <w:tcW w:w="2472" w:type="dxa"/>
            <w:tcBorders>
              <w:top w:val="nil"/>
              <w:left w:val="nil"/>
              <w:bottom w:val="single" w:sz="8" w:space="0" w:color="auto"/>
              <w:right w:val="single" w:sz="8" w:space="0" w:color="auto"/>
            </w:tcBorders>
            <w:shd w:val="clear" w:color="auto" w:fill="auto"/>
            <w:vAlign w:val="center"/>
            <w:hideMark/>
          </w:tcPr>
          <w:p w14:paraId="6B4219E5" w14:textId="77777777" w:rsidR="004E20AD" w:rsidRPr="004E20AD" w:rsidRDefault="004E20AD" w:rsidP="004E20AD">
            <w:pPr>
              <w:rPr>
                <w:color w:val="000000"/>
                <w:sz w:val="22"/>
                <w:szCs w:val="22"/>
              </w:rPr>
            </w:pPr>
            <w:r w:rsidRPr="004E20AD">
              <w:rPr>
                <w:color w:val="000000"/>
                <w:sz w:val="22"/>
                <w:szCs w:val="22"/>
              </w:rPr>
              <w:t>Biuro planistki działu WRP-2</w:t>
            </w:r>
          </w:p>
        </w:tc>
        <w:tc>
          <w:tcPr>
            <w:tcW w:w="1732" w:type="dxa"/>
            <w:tcBorders>
              <w:top w:val="nil"/>
              <w:left w:val="nil"/>
              <w:bottom w:val="single" w:sz="8" w:space="0" w:color="auto"/>
              <w:right w:val="single" w:sz="8" w:space="0" w:color="auto"/>
            </w:tcBorders>
            <w:shd w:val="clear" w:color="auto" w:fill="auto"/>
            <w:vAlign w:val="center"/>
            <w:hideMark/>
          </w:tcPr>
          <w:p w14:paraId="61E86531" w14:textId="77777777" w:rsidR="004E20AD" w:rsidRPr="004E20AD" w:rsidRDefault="004E20AD" w:rsidP="004E20AD">
            <w:pPr>
              <w:jc w:val="center"/>
              <w:rPr>
                <w:color w:val="000000"/>
                <w:sz w:val="22"/>
                <w:szCs w:val="22"/>
              </w:rPr>
            </w:pPr>
            <w:r w:rsidRPr="004E20AD">
              <w:rPr>
                <w:color w:val="000000"/>
                <w:sz w:val="22"/>
                <w:szCs w:val="22"/>
              </w:rPr>
              <w:t>14,82</w:t>
            </w:r>
          </w:p>
        </w:tc>
        <w:tc>
          <w:tcPr>
            <w:tcW w:w="1461" w:type="dxa"/>
            <w:vMerge/>
            <w:tcBorders>
              <w:left w:val="nil"/>
              <w:right w:val="single" w:sz="4" w:space="0" w:color="auto"/>
            </w:tcBorders>
          </w:tcPr>
          <w:p w14:paraId="2B7F0482"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2DCC4CB"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2A768A39" w14:textId="77777777" w:rsidR="004E20AD" w:rsidRPr="004E20AD" w:rsidRDefault="004E20AD" w:rsidP="004E20AD">
            <w:pPr>
              <w:jc w:val="center"/>
              <w:rPr>
                <w:color w:val="000000"/>
                <w:sz w:val="22"/>
                <w:szCs w:val="22"/>
              </w:rPr>
            </w:pPr>
            <w:r w:rsidRPr="004E20AD">
              <w:rPr>
                <w:color w:val="000000"/>
                <w:sz w:val="22"/>
                <w:szCs w:val="22"/>
              </w:rPr>
              <w:t>14,82</w:t>
            </w:r>
          </w:p>
        </w:tc>
      </w:tr>
      <w:tr w:rsidR="004E20AD" w:rsidRPr="004E20AD" w14:paraId="28D912E2"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6A97955F" w14:textId="77777777" w:rsidR="004E20AD" w:rsidRPr="004E20AD" w:rsidRDefault="004E20AD" w:rsidP="004E20AD">
            <w:pPr>
              <w:jc w:val="center"/>
              <w:rPr>
                <w:color w:val="000000"/>
                <w:sz w:val="22"/>
                <w:szCs w:val="22"/>
              </w:rPr>
            </w:pPr>
            <w:r w:rsidRPr="004E20AD">
              <w:rPr>
                <w:color w:val="000000"/>
                <w:sz w:val="22"/>
                <w:szCs w:val="22"/>
              </w:rPr>
              <w:t>13.</w:t>
            </w:r>
          </w:p>
        </w:tc>
        <w:tc>
          <w:tcPr>
            <w:tcW w:w="2472" w:type="dxa"/>
            <w:tcBorders>
              <w:top w:val="nil"/>
              <w:left w:val="nil"/>
              <w:bottom w:val="single" w:sz="8" w:space="0" w:color="auto"/>
              <w:right w:val="single" w:sz="8" w:space="0" w:color="auto"/>
            </w:tcBorders>
            <w:shd w:val="clear" w:color="auto" w:fill="auto"/>
            <w:vAlign w:val="center"/>
            <w:hideMark/>
          </w:tcPr>
          <w:p w14:paraId="544A588B" w14:textId="77777777" w:rsidR="004E20AD" w:rsidRPr="004E20AD" w:rsidRDefault="004E20AD" w:rsidP="004E20AD">
            <w:pPr>
              <w:rPr>
                <w:color w:val="000000"/>
                <w:sz w:val="22"/>
                <w:szCs w:val="22"/>
              </w:rPr>
            </w:pPr>
            <w:r w:rsidRPr="004E20AD">
              <w:rPr>
                <w:color w:val="000000"/>
                <w:sz w:val="22"/>
                <w:szCs w:val="22"/>
              </w:rPr>
              <w:t xml:space="preserve">Biuro głównego </w:t>
            </w:r>
            <w:proofErr w:type="spellStart"/>
            <w:r w:rsidRPr="004E20AD">
              <w:rPr>
                <w:color w:val="000000"/>
                <w:sz w:val="22"/>
                <w:szCs w:val="22"/>
              </w:rPr>
              <w:t>konstr</w:t>
            </w:r>
            <w:proofErr w:type="spellEnd"/>
            <w:r w:rsidRPr="004E20AD">
              <w:rPr>
                <w:color w:val="000000"/>
                <w:sz w:val="22"/>
                <w:szCs w:val="22"/>
              </w:rPr>
              <w:t>. - technologa</w:t>
            </w:r>
          </w:p>
        </w:tc>
        <w:tc>
          <w:tcPr>
            <w:tcW w:w="1732" w:type="dxa"/>
            <w:tcBorders>
              <w:top w:val="nil"/>
              <w:left w:val="nil"/>
              <w:bottom w:val="single" w:sz="8" w:space="0" w:color="auto"/>
              <w:right w:val="single" w:sz="8" w:space="0" w:color="auto"/>
            </w:tcBorders>
            <w:shd w:val="clear" w:color="auto" w:fill="auto"/>
            <w:vAlign w:val="center"/>
            <w:hideMark/>
          </w:tcPr>
          <w:p w14:paraId="4333B013" w14:textId="77777777" w:rsidR="004E20AD" w:rsidRPr="004E20AD" w:rsidRDefault="004E20AD" w:rsidP="004E20AD">
            <w:pPr>
              <w:jc w:val="center"/>
              <w:rPr>
                <w:color w:val="000000"/>
                <w:sz w:val="22"/>
                <w:szCs w:val="22"/>
              </w:rPr>
            </w:pPr>
            <w:r w:rsidRPr="004E20AD">
              <w:rPr>
                <w:color w:val="000000"/>
                <w:sz w:val="22"/>
                <w:szCs w:val="22"/>
              </w:rPr>
              <w:t>10,50</w:t>
            </w:r>
          </w:p>
        </w:tc>
        <w:tc>
          <w:tcPr>
            <w:tcW w:w="1461" w:type="dxa"/>
            <w:vMerge/>
            <w:tcBorders>
              <w:left w:val="nil"/>
              <w:right w:val="single" w:sz="4" w:space="0" w:color="auto"/>
            </w:tcBorders>
          </w:tcPr>
          <w:p w14:paraId="30F6B21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31B6A30"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4DC565A4" w14:textId="77777777" w:rsidR="004E20AD" w:rsidRPr="004E20AD" w:rsidRDefault="004E20AD" w:rsidP="004E20AD">
            <w:pPr>
              <w:jc w:val="center"/>
              <w:rPr>
                <w:color w:val="000000"/>
                <w:sz w:val="22"/>
                <w:szCs w:val="22"/>
              </w:rPr>
            </w:pPr>
            <w:r w:rsidRPr="004E20AD">
              <w:rPr>
                <w:color w:val="000000"/>
                <w:sz w:val="22"/>
                <w:szCs w:val="22"/>
              </w:rPr>
              <w:t>10,50</w:t>
            </w:r>
          </w:p>
        </w:tc>
      </w:tr>
      <w:tr w:rsidR="004E20AD" w:rsidRPr="004E20AD" w14:paraId="7F171A71"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AB62B77" w14:textId="77777777" w:rsidR="004E20AD" w:rsidRPr="004E20AD" w:rsidRDefault="004E20AD" w:rsidP="004E20AD">
            <w:pPr>
              <w:jc w:val="center"/>
              <w:rPr>
                <w:color w:val="000000"/>
                <w:sz w:val="22"/>
                <w:szCs w:val="22"/>
              </w:rPr>
            </w:pPr>
            <w:r w:rsidRPr="004E20AD">
              <w:rPr>
                <w:color w:val="000000"/>
                <w:sz w:val="22"/>
                <w:szCs w:val="22"/>
              </w:rPr>
              <w:lastRenderedPageBreak/>
              <w:t>14.</w:t>
            </w:r>
          </w:p>
        </w:tc>
        <w:tc>
          <w:tcPr>
            <w:tcW w:w="2472" w:type="dxa"/>
            <w:tcBorders>
              <w:top w:val="nil"/>
              <w:left w:val="nil"/>
              <w:bottom w:val="single" w:sz="8" w:space="0" w:color="auto"/>
              <w:right w:val="single" w:sz="8" w:space="0" w:color="auto"/>
            </w:tcBorders>
            <w:shd w:val="clear" w:color="auto" w:fill="auto"/>
            <w:vAlign w:val="center"/>
            <w:hideMark/>
          </w:tcPr>
          <w:p w14:paraId="29AE3306" w14:textId="77777777" w:rsidR="004E20AD" w:rsidRPr="004E20AD" w:rsidRDefault="004E20AD" w:rsidP="004E20AD">
            <w:pPr>
              <w:rPr>
                <w:color w:val="000000"/>
                <w:sz w:val="22"/>
                <w:szCs w:val="22"/>
              </w:rPr>
            </w:pPr>
            <w:r w:rsidRPr="004E20AD">
              <w:rPr>
                <w:color w:val="000000"/>
                <w:sz w:val="22"/>
                <w:szCs w:val="22"/>
              </w:rPr>
              <w:t xml:space="preserve">Biuro </w:t>
            </w:r>
            <w:proofErr w:type="spellStart"/>
            <w:r w:rsidRPr="004E20AD">
              <w:rPr>
                <w:color w:val="000000"/>
                <w:sz w:val="22"/>
                <w:szCs w:val="22"/>
              </w:rPr>
              <w:t>konstrukcyjno</w:t>
            </w:r>
            <w:proofErr w:type="spellEnd"/>
            <w:r w:rsidRPr="004E20AD">
              <w:rPr>
                <w:color w:val="000000"/>
                <w:sz w:val="22"/>
                <w:szCs w:val="22"/>
              </w:rPr>
              <w:t xml:space="preserve"> - technologiczne</w:t>
            </w:r>
          </w:p>
        </w:tc>
        <w:tc>
          <w:tcPr>
            <w:tcW w:w="1732" w:type="dxa"/>
            <w:tcBorders>
              <w:top w:val="nil"/>
              <w:left w:val="nil"/>
              <w:bottom w:val="single" w:sz="8" w:space="0" w:color="auto"/>
              <w:right w:val="single" w:sz="8" w:space="0" w:color="auto"/>
            </w:tcBorders>
            <w:shd w:val="clear" w:color="auto" w:fill="auto"/>
            <w:vAlign w:val="center"/>
            <w:hideMark/>
          </w:tcPr>
          <w:p w14:paraId="1AE828E6" w14:textId="77777777" w:rsidR="004E20AD" w:rsidRPr="004E20AD" w:rsidRDefault="004E20AD" w:rsidP="004E20AD">
            <w:pPr>
              <w:jc w:val="center"/>
              <w:rPr>
                <w:color w:val="000000"/>
                <w:sz w:val="22"/>
                <w:szCs w:val="22"/>
              </w:rPr>
            </w:pPr>
            <w:r w:rsidRPr="004E20AD">
              <w:rPr>
                <w:color w:val="000000"/>
                <w:sz w:val="22"/>
                <w:szCs w:val="22"/>
              </w:rPr>
              <w:t>53,94</w:t>
            </w:r>
          </w:p>
        </w:tc>
        <w:tc>
          <w:tcPr>
            <w:tcW w:w="1461" w:type="dxa"/>
            <w:vMerge/>
            <w:tcBorders>
              <w:left w:val="nil"/>
              <w:right w:val="single" w:sz="4" w:space="0" w:color="auto"/>
            </w:tcBorders>
          </w:tcPr>
          <w:p w14:paraId="5775D07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DCBB8C0"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6B7B952F" w14:textId="77777777" w:rsidR="004E20AD" w:rsidRPr="004E20AD" w:rsidRDefault="004E20AD" w:rsidP="004E20AD">
            <w:pPr>
              <w:jc w:val="center"/>
              <w:rPr>
                <w:color w:val="000000"/>
                <w:sz w:val="22"/>
                <w:szCs w:val="22"/>
              </w:rPr>
            </w:pPr>
            <w:r w:rsidRPr="004E20AD">
              <w:rPr>
                <w:color w:val="000000"/>
                <w:sz w:val="22"/>
                <w:szCs w:val="22"/>
              </w:rPr>
              <w:t>53,94</w:t>
            </w:r>
          </w:p>
        </w:tc>
      </w:tr>
      <w:tr w:rsidR="004E20AD" w:rsidRPr="004E20AD" w14:paraId="6AE8F797"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345E5052" w14:textId="77777777" w:rsidR="004E20AD" w:rsidRPr="004E20AD" w:rsidRDefault="004E20AD" w:rsidP="004E20AD">
            <w:pPr>
              <w:jc w:val="center"/>
              <w:rPr>
                <w:color w:val="000000"/>
                <w:sz w:val="22"/>
                <w:szCs w:val="22"/>
              </w:rPr>
            </w:pPr>
            <w:r w:rsidRPr="004E20AD">
              <w:rPr>
                <w:color w:val="000000"/>
                <w:sz w:val="22"/>
                <w:szCs w:val="22"/>
              </w:rPr>
              <w:t>15.</w:t>
            </w:r>
          </w:p>
        </w:tc>
        <w:tc>
          <w:tcPr>
            <w:tcW w:w="2472" w:type="dxa"/>
            <w:tcBorders>
              <w:top w:val="nil"/>
              <w:left w:val="nil"/>
              <w:bottom w:val="single" w:sz="8" w:space="0" w:color="auto"/>
              <w:right w:val="single" w:sz="8" w:space="0" w:color="auto"/>
            </w:tcBorders>
            <w:shd w:val="clear" w:color="auto" w:fill="auto"/>
            <w:vAlign w:val="center"/>
            <w:hideMark/>
          </w:tcPr>
          <w:p w14:paraId="213C2997" w14:textId="77777777" w:rsidR="004E20AD" w:rsidRPr="004E20AD" w:rsidRDefault="004E20AD" w:rsidP="004E20AD">
            <w:pPr>
              <w:rPr>
                <w:color w:val="000000"/>
                <w:sz w:val="22"/>
                <w:szCs w:val="22"/>
              </w:rPr>
            </w:pPr>
            <w:r w:rsidRPr="004E20AD">
              <w:rPr>
                <w:color w:val="000000"/>
                <w:sz w:val="22"/>
                <w:szCs w:val="22"/>
              </w:rPr>
              <w:t>Biuro głównego spawalnika</w:t>
            </w:r>
          </w:p>
        </w:tc>
        <w:tc>
          <w:tcPr>
            <w:tcW w:w="1732" w:type="dxa"/>
            <w:tcBorders>
              <w:top w:val="nil"/>
              <w:left w:val="nil"/>
              <w:bottom w:val="single" w:sz="8" w:space="0" w:color="auto"/>
              <w:right w:val="single" w:sz="8" w:space="0" w:color="auto"/>
            </w:tcBorders>
            <w:shd w:val="clear" w:color="auto" w:fill="auto"/>
            <w:vAlign w:val="center"/>
            <w:hideMark/>
          </w:tcPr>
          <w:p w14:paraId="1C144A7E" w14:textId="77777777" w:rsidR="004E20AD" w:rsidRPr="004E20AD" w:rsidRDefault="004E20AD" w:rsidP="004E20AD">
            <w:pPr>
              <w:jc w:val="center"/>
              <w:rPr>
                <w:color w:val="000000"/>
                <w:sz w:val="22"/>
                <w:szCs w:val="22"/>
              </w:rPr>
            </w:pPr>
            <w:r w:rsidRPr="004E20AD">
              <w:rPr>
                <w:color w:val="000000"/>
                <w:sz w:val="22"/>
                <w:szCs w:val="22"/>
              </w:rPr>
              <w:t>38,08</w:t>
            </w:r>
          </w:p>
        </w:tc>
        <w:tc>
          <w:tcPr>
            <w:tcW w:w="1461" w:type="dxa"/>
            <w:vMerge/>
            <w:tcBorders>
              <w:left w:val="nil"/>
              <w:right w:val="single" w:sz="4" w:space="0" w:color="auto"/>
            </w:tcBorders>
          </w:tcPr>
          <w:p w14:paraId="517A85EF"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4710A92"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5FAF80B1" w14:textId="77777777" w:rsidR="004E20AD" w:rsidRPr="004E20AD" w:rsidRDefault="004E20AD" w:rsidP="004E20AD">
            <w:pPr>
              <w:jc w:val="center"/>
              <w:rPr>
                <w:color w:val="000000"/>
                <w:sz w:val="22"/>
                <w:szCs w:val="22"/>
              </w:rPr>
            </w:pPr>
            <w:r w:rsidRPr="004E20AD">
              <w:rPr>
                <w:color w:val="000000"/>
                <w:sz w:val="22"/>
                <w:szCs w:val="22"/>
              </w:rPr>
              <w:t>38,08</w:t>
            </w:r>
          </w:p>
        </w:tc>
      </w:tr>
      <w:tr w:rsidR="004E20AD" w:rsidRPr="004E20AD" w14:paraId="675EFC9A"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066F4E46" w14:textId="77777777" w:rsidR="004E20AD" w:rsidRPr="004E20AD" w:rsidRDefault="004E20AD" w:rsidP="004E20AD">
            <w:pPr>
              <w:jc w:val="center"/>
              <w:rPr>
                <w:color w:val="000000"/>
                <w:sz w:val="22"/>
                <w:szCs w:val="22"/>
              </w:rPr>
            </w:pPr>
            <w:r w:rsidRPr="004E20AD">
              <w:rPr>
                <w:color w:val="000000"/>
                <w:sz w:val="22"/>
                <w:szCs w:val="22"/>
              </w:rPr>
              <w:t>16.</w:t>
            </w:r>
          </w:p>
        </w:tc>
        <w:tc>
          <w:tcPr>
            <w:tcW w:w="2472" w:type="dxa"/>
            <w:tcBorders>
              <w:top w:val="nil"/>
              <w:left w:val="nil"/>
              <w:bottom w:val="single" w:sz="8" w:space="0" w:color="auto"/>
              <w:right w:val="single" w:sz="8" w:space="0" w:color="auto"/>
            </w:tcBorders>
            <w:shd w:val="clear" w:color="auto" w:fill="auto"/>
            <w:vAlign w:val="center"/>
            <w:hideMark/>
          </w:tcPr>
          <w:p w14:paraId="771A94FD" w14:textId="77777777" w:rsidR="004E20AD" w:rsidRPr="004E20AD" w:rsidRDefault="004E20AD" w:rsidP="004E20AD">
            <w:pPr>
              <w:rPr>
                <w:color w:val="000000"/>
                <w:sz w:val="22"/>
                <w:szCs w:val="22"/>
              </w:rPr>
            </w:pPr>
            <w:r w:rsidRPr="004E20AD">
              <w:rPr>
                <w:color w:val="000000"/>
                <w:sz w:val="22"/>
                <w:szCs w:val="22"/>
              </w:rPr>
              <w:t>WC – męskie p.2 hala - II</w:t>
            </w:r>
          </w:p>
        </w:tc>
        <w:tc>
          <w:tcPr>
            <w:tcW w:w="1732" w:type="dxa"/>
            <w:tcBorders>
              <w:top w:val="nil"/>
              <w:left w:val="nil"/>
              <w:bottom w:val="single" w:sz="8" w:space="0" w:color="auto"/>
              <w:right w:val="single" w:sz="8" w:space="0" w:color="auto"/>
            </w:tcBorders>
            <w:shd w:val="clear" w:color="auto" w:fill="auto"/>
            <w:vAlign w:val="center"/>
            <w:hideMark/>
          </w:tcPr>
          <w:p w14:paraId="51D2ABA4" w14:textId="77777777" w:rsidR="004E20AD" w:rsidRPr="004E20AD" w:rsidRDefault="004E20AD" w:rsidP="004E20AD">
            <w:pPr>
              <w:jc w:val="center"/>
              <w:rPr>
                <w:color w:val="000000"/>
                <w:sz w:val="22"/>
                <w:szCs w:val="22"/>
              </w:rPr>
            </w:pPr>
            <w:r w:rsidRPr="004E20AD">
              <w:rPr>
                <w:color w:val="000000"/>
                <w:sz w:val="22"/>
                <w:szCs w:val="22"/>
              </w:rPr>
              <w:t>6,00</w:t>
            </w:r>
          </w:p>
        </w:tc>
        <w:tc>
          <w:tcPr>
            <w:tcW w:w="1461" w:type="dxa"/>
            <w:vMerge/>
            <w:tcBorders>
              <w:left w:val="nil"/>
              <w:right w:val="single" w:sz="4" w:space="0" w:color="auto"/>
            </w:tcBorders>
          </w:tcPr>
          <w:p w14:paraId="1A0F84A1"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05FC3FE"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54EEC741" w14:textId="77777777" w:rsidR="004E20AD" w:rsidRPr="004E20AD" w:rsidRDefault="004E20AD" w:rsidP="004E20AD">
            <w:pPr>
              <w:jc w:val="center"/>
              <w:rPr>
                <w:color w:val="000000"/>
                <w:sz w:val="22"/>
                <w:szCs w:val="22"/>
              </w:rPr>
            </w:pPr>
            <w:r w:rsidRPr="004E20AD">
              <w:rPr>
                <w:color w:val="000000"/>
                <w:sz w:val="22"/>
                <w:szCs w:val="22"/>
              </w:rPr>
              <w:t>6,00</w:t>
            </w:r>
          </w:p>
        </w:tc>
      </w:tr>
      <w:tr w:rsidR="004E20AD" w:rsidRPr="004E20AD" w14:paraId="3EF94B16"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420D80AE" w14:textId="77777777" w:rsidR="004E20AD" w:rsidRPr="004E20AD" w:rsidRDefault="004E20AD" w:rsidP="004E20AD">
            <w:pPr>
              <w:jc w:val="center"/>
              <w:rPr>
                <w:color w:val="000000"/>
                <w:sz w:val="22"/>
                <w:szCs w:val="22"/>
              </w:rPr>
            </w:pPr>
            <w:r w:rsidRPr="004E20AD">
              <w:rPr>
                <w:color w:val="000000"/>
                <w:sz w:val="22"/>
                <w:szCs w:val="22"/>
              </w:rPr>
              <w:t>17.</w:t>
            </w:r>
          </w:p>
        </w:tc>
        <w:tc>
          <w:tcPr>
            <w:tcW w:w="2472" w:type="dxa"/>
            <w:tcBorders>
              <w:top w:val="nil"/>
              <w:left w:val="nil"/>
              <w:bottom w:val="single" w:sz="8" w:space="0" w:color="auto"/>
              <w:right w:val="single" w:sz="8" w:space="0" w:color="auto"/>
            </w:tcBorders>
            <w:shd w:val="clear" w:color="auto" w:fill="auto"/>
            <w:vAlign w:val="center"/>
            <w:hideMark/>
          </w:tcPr>
          <w:p w14:paraId="1B0E59CC" w14:textId="77777777" w:rsidR="004E20AD" w:rsidRPr="004E20AD" w:rsidRDefault="004E20AD" w:rsidP="004E20AD">
            <w:pPr>
              <w:rPr>
                <w:color w:val="000000"/>
                <w:sz w:val="22"/>
                <w:szCs w:val="22"/>
              </w:rPr>
            </w:pPr>
            <w:r w:rsidRPr="004E20AD">
              <w:rPr>
                <w:color w:val="000000"/>
                <w:sz w:val="22"/>
                <w:szCs w:val="22"/>
              </w:rPr>
              <w:t>WC – damskie p.2 hala - II</w:t>
            </w:r>
          </w:p>
        </w:tc>
        <w:tc>
          <w:tcPr>
            <w:tcW w:w="1732" w:type="dxa"/>
            <w:tcBorders>
              <w:top w:val="nil"/>
              <w:left w:val="nil"/>
              <w:bottom w:val="single" w:sz="8" w:space="0" w:color="auto"/>
              <w:right w:val="single" w:sz="8" w:space="0" w:color="auto"/>
            </w:tcBorders>
            <w:shd w:val="clear" w:color="auto" w:fill="auto"/>
            <w:vAlign w:val="center"/>
            <w:hideMark/>
          </w:tcPr>
          <w:p w14:paraId="10979EA2" w14:textId="77777777" w:rsidR="004E20AD" w:rsidRPr="004E20AD" w:rsidRDefault="004E20AD" w:rsidP="004E20AD">
            <w:pPr>
              <w:jc w:val="center"/>
              <w:rPr>
                <w:color w:val="000000"/>
                <w:sz w:val="22"/>
                <w:szCs w:val="22"/>
              </w:rPr>
            </w:pPr>
            <w:r w:rsidRPr="004E20AD">
              <w:rPr>
                <w:color w:val="000000"/>
                <w:sz w:val="22"/>
                <w:szCs w:val="22"/>
              </w:rPr>
              <w:t>6,00</w:t>
            </w:r>
          </w:p>
        </w:tc>
        <w:tc>
          <w:tcPr>
            <w:tcW w:w="1461" w:type="dxa"/>
            <w:vMerge/>
            <w:tcBorders>
              <w:left w:val="nil"/>
              <w:right w:val="single" w:sz="4" w:space="0" w:color="auto"/>
            </w:tcBorders>
          </w:tcPr>
          <w:p w14:paraId="23AD772F"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0C200BE"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3DA35B7B" w14:textId="77777777" w:rsidR="004E20AD" w:rsidRPr="004E20AD" w:rsidRDefault="004E20AD" w:rsidP="004E20AD">
            <w:pPr>
              <w:jc w:val="center"/>
              <w:rPr>
                <w:color w:val="000000"/>
                <w:sz w:val="22"/>
                <w:szCs w:val="22"/>
              </w:rPr>
            </w:pPr>
            <w:r w:rsidRPr="004E20AD">
              <w:rPr>
                <w:color w:val="000000"/>
                <w:sz w:val="22"/>
                <w:szCs w:val="22"/>
              </w:rPr>
              <w:t>6,00</w:t>
            </w:r>
          </w:p>
        </w:tc>
      </w:tr>
      <w:tr w:rsidR="004E20AD" w:rsidRPr="004E20AD" w14:paraId="09DD6B89"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7CC256D1" w14:textId="77777777" w:rsidR="004E20AD" w:rsidRPr="004E20AD" w:rsidRDefault="004E20AD" w:rsidP="004E20AD">
            <w:pPr>
              <w:jc w:val="center"/>
              <w:rPr>
                <w:color w:val="000000"/>
                <w:sz w:val="22"/>
                <w:szCs w:val="22"/>
              </w:rPr>
            </w:pPr>
            <w:r w:rsidRPr="004E20AD">
              <w:rPr>
                <w:color w:val="000000"/>
                <w:sz w:val="22"/>
                <w:szCs w:val="22"/>
              </w:rPr>
              <w:t>18.</w:t>
            </w:r>
          </w:p>
        </w:tc>
        <w:tc>
          <w:tcPr>
            <w:tcW w:w="2472" w:type="dxa"/>
            <w:tcBorders>
              <w:top w:val="nil"/>
              <w:left w:val="nil"/>
              <w:bottom w:val="single" w:sz="8" w:space="0" w:color="auto"/>
              <w:right w:val="single" w:sz="8" w:space="0" w:color="auto"/>
            </w:tcBorders>
            <w:shd w:val="clear" w:color="auto" w:fill="auto"/>
            <w:vAlign w:val="center"/>
            <w:hideMark/>
          </w:tcPr>
          <w:p w14:paraId="4689893C" w14:textId="77777777" w:rsidR="004E20AD" w:rsidRPr="004E20AD" w:rsidRDefault="004E20AD" w:rsidP="004E20AD">
            <w:pPr>
              <w:rPr>
                <w:color w:val="000000"/>
                <w:sz w:val="22"/>
                <w:szCs w:val="22"/>
              </w:rPr>
            </w:pPr>
            <w:r w:rsidRPr="004E20AD">
              <w:rPr>
                <w:color w:val="000000"/>
                <w:sz w:val="22"/>
                <w:szCs w:val="22"/>
              </w:rPr>
              <w:t>Łaźnia dozoru wraz z WC</w:t>
            </w:r>
          </w:p>
        </w:tc>
        <w:tc>
          <w:tcPr>
            <w:tcW w:w="1732" w:type="dxa"/>
            <w:tcBorders>
              <w:top w:val="nil"/>
              <w:left w:val="nil"/>
              <w:bottom w:val="single" w:sz="8" w:space="0" w:color="auto"/>
              <w:right w:val="single" w:sz="8" w:space="0" w:color="auto"/>
            </w:tcBorders>
            <w:shd w:val="clear" w:color="auto" w:fill="auto"/>
            <w:vAlign w:val="center"/>
            <w:hideMark/>
          </w:tcPr>
          <w:p w14:paraId="25629FA3" w14:textId="77777777" w:rsidR="004E20AD" w:rsidRPr="004E20AD" w:rsidRDefault="004E20AD" w:rsidP="004E20AD">
            <w:pPr>
              <w:jc w:val="center"/>
              <w:rPr>
                <w:color w:val="000000"/>
                <w:sz w:val="22"/>
                <w:szCs w:val="22"/>
              </w:rPr>
            </w:pPr>
            <w:r w:rsidRPr="004E20AD">
              <w:rPr>
                <w:color w:val="000000"/>
                <w:sz w:val="22"/>
                <w:szCs w:val="22"/>
              </w:rPr>
              <w:t>36,00</w:t>
            </w:r>
          </w:p>
        </w:tc>
        <w:tc>
          <w:tcPr>
            <w:tcW w:w="1461" w:type="dxa"/>
            <w:vMerge/>
            <w:tcBorders>
              <w:left w:val="nil"/>
              <w:right w:val="single" w:sz="4" w:space="0" w:color="auto"/>
            </w:tcBorders>
          </w:tcPr>
          <w:p w14:paraId="5392E5B6"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5836B7B"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5DBF2AE5" w14:textId="77777777" w:rsidR="004E20AD" w:rsidRPr="004E20AD" w:rsidRDefault="004E20AD" w:rsidP="004E20AD">
            <w:pPr>
              <w:jc w:val="center"/>
              <w:rPr>
                <w:color w:val="000000"/>
                <w:sz w:val="22"/>
                <w:szCs w:val="22"/>
              </w:rPr>
            </w:pPr>
            <w:r w:rsidRPr="004E20AD">
              <w:rPr>
                <w:color w:val="000000"/>
                <w:sz w:val="22"/>
                <w:szCs w:val="22"/>
              </w:rPr>
              <w:t>36,00</w:t>
            </w:r>
          </w:p>
        </w:tc>
      </w:tr>
      <w:tr w:rsidR="004E20AD" w:rsidRPr="004E20AD" w14:paraId="6EADFBC4"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0E73202B" w14:textId="77777777" w:rsidR="004E20AD" w:rsidRPr="004E20AD" w:rsidRDefault="004E20AD" w:rsidP="004E20AD">
            <w:pPr>
              <w:jc w:val="center"/>
              <w:rPr>
                <w:color w:val="000000"/>
                <w:sz w:val="22"/>
                <w:szCs w:val="22"/>
              </w:rPr>
            </w:pPr>
            <w:r w:rsidRPr="004E20AD">
              <w:rPr>
                <w:color w:val="000000"/>
                <w:sz w:val="22"/>
                <w:szCs w:val="22"/>
              </w:rPr>
              <w:t>19.</w:t>
            </w:r>
          </w:p>
        </w:tc>
        <w:tc>
          <w:tcPr>
            <w:tcW w:w="2472" w:type="dxa"/>
            <w:tcBorders>
              <w:top w:val="nil"/>
              <w:left w:val="nil"/>
              <w:bottom w:val="single" w:sz="8" w:space="0" w:color="auto"/>
              <w:right w:val="single" w:sz="8" w:space="0" w:color="auto"/>
            </w:tcBorders>
            <w:shd w:val="clear" w:color="auto" w:fill="auto"/>
            <w:vAlign w:val="center"/>
            <w:hideMark/>
          </w:tcPr>
          <w:p w14:paraId="71A5CA57" w14:textId="77777777" w:rsidR="004E20AD" w:rsidRPr="004E20AD" w:rsidRDefault="004E20AD" w:rsidP="004E20AD">
            <w:pPr>
              <w:rPr>
                <w:color w:val="000000"/>
                <w:sz w:val="22"/>
                <w:szCs w:val="22"/>
              </w:rPr>
            </w:pPr>
            <w:r w:rsidRPr="004E20AD">
              <w:rPr>
                <w:color w:val="000000"/>
                <w:sz w:val="22"/>
                <w:szCs w:val="22"/>
              </w:rPr>
              <w:t>Łaźnia damska wraz z WC</w:t>
            </w:r>
          </w:p>
        </w:tc>
        <w:tc>
          <w:tcPr>
            <w:tcW w:w="1732" w:type="dxa"/>
            <w:tcBorders>
              <w:top w:val="nil"/>
              <w:left w:val="nil"/>
              <w:bottom w:val="single" w:sz="8" w:space="0" w:color="auto"/>
              <w:right w:val="single" w:sz="8" w:space="0" w:color="auto"/>
            </w:tcBorders>
            <w:shd w:val="clear" w:color="auto" w:fill="auto"/>
            <w:vAlign w:val="center"/>
            <w:hideMark/>
          </w:tcPr>
          <w:p w14:paraId="005058B5" w14:textId="77777777" w:rsidR="004E20AD" w:rsidRPr="004E20AD" w:rsidRDefault="004E20AD" w:rsidP="004E20AD">
            <w:pPr>
              <w:jc w:val="center"/>
              <w:rPr>
                <w:color w:val="000000"/>
                <w:sz w:val="22"/>
                <w:szCs w:val="22"/>
              </w:rPr>
            </w:pPr>
            <w:r w:rsidRPr="004E20AD">
              <w:rPr>
                <w:color w:val="000000"/>
                <w:sz w:val="22"/>
                <w:szCs w:val="22"/>
              </w:rPr>
              <w:t>72,00</w:t>
            </w:r>
          </w:p>
        </w:tc>
        <w:tc>
          <w:tcPr>
            <w:tcW w:w="1461" w:type="dxa"/>
            <w:vMerge/>
            <w:tcBorders>
              <w:left w:val="nil"/>
              <w:right w:val="single" w:sz="4" w:space="0" w:color="auto"/>
            </w:tcBorders>
          </w:tcPr>
          <w:p w14:paraId="2567B6D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6DE8B49"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72923952" w14:textId="77777777" w:rsidR="004E20AD" w:rsidRPr="004E20AD" w:rsidRDefault="004E20AD" w:rsidP="004E20AD">
            <w:pPr>
              <w:jc w:val="center"/>
              <w:rPr>
                <w:color w:val="000000"/>
                <w:sz w:val="22"/>
                <w:szCs w:val="22"/>
              </w:rPr>
            </w:pPr>
            <w:r w:rsidRPr="004E20AD">
              <w:rPr>
                <w:color w:val="000000"/>
                <w:sz w:val="22"/>
                <w:szCs w:val="22"/>
              </w:rPr>
              <w:t>72,00</w:t>
            </w:r>
          </w:p>
        </w:tc>
      </w:tr>
      <w:tr w:rsidR="004E20AD" w:rsidRPr="004E20AD" w14:paraId="67F3FB37"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3A08D82" w14:textId="77777777" w:rsidR="004E20AD" w:rsidRPr="004E20AD" w:rsidRDefault="004E20AD" w:rsidP="004E20AD">
            <w:pPr>
              <w:jc w:val="center"/>
              <w:rPr>
                <w:color w:val="000000"/>
                <w:sz w:val="22"/>
                <w:szCs w:val="22"/>
              </w:rPr>
            </w:pPr>
            <w:r w:rsidRPr="004E20AD">
              <w:rPr>
                <w:color w:val="000000"/>
                <w:sz w:val="22"/>
                <w:szCs w:val="22"/>
              </w:rPr>
              <w:t>20.</w:t>
            </w:r>
          </w:p>
        </w:tc>
        <w:tc>
          <w:tcPr>
            <w:tcW w:w="2472" w:type="dxa"/>
            <w:tcBorders>
              <w:top w:val="nil"/>
              <w:left w:val="nil"/>
              <w:bottom w:val="single" w:sz="8" w:space="0" w:color="auto"/>
              <w:right w:val="single" w:sz="8" w:space="0" w:color="auto"/>
            </w:tcBorders>
            <w:shd w:val="clear" w:color="auto" w:fill="auto"/>
            <w:vAlign w:val="center"/>
            <w:hideMark/>
          </w:tcPr>
          <w:p w14:paraId="61617F14" w14:textId="77777777" w:rsidR="004E20AD" w:rsidRPr="004E20AD" w:rsidRDefault="004E20AD" w:rsidP="004E20AD">
            <w:pPr>
              <w:rPr>
                <w:color w:val="000000"/>
                <w:sz w:val="22"/>
                <w:szCs w:val="22"/>
              </w:rPr>
            </w:pPr>
            <w:r w:rsidRPr="004E20AD">
              <w:rPr>
                <w:color w:val="000000"/>
                <w:sz w:val="22"/>
                <w:szCs w:val="22"/>
              </w:rPr>
              <w:t>Biuro  kontroli jakości  p.1</w:t>
            </w:r>
          </w:p>
        </w:tc>
        <w:tc>
          <w:tcPr>
            <w:tcW w:w="1732" w:type="dxa"/>
            <w:tcBorders>
              <w:top w:val="nil"/>
              <w:left w:val="nil"/>
              <w:bottom w:val="single" w:sz="8" w:space="0" w:color="auto"/>
              <w:right w:val="single" w:sz="8" w:space="0" w:color="auto"/>
            </w:tcBorders>
            <w:shd w:val="clear" w:color="auto" w:fill="auto"/>
            <w:vAlign w:val="center"/>
            <w:hideMark/>
          </w:tcPr>
          <w:p w14:paraId="74550DB6" w14:textId="77777777" w:rsidR="004E20AD" w:rsidRPr="004E20AD" w:rsidRDefault="004E20AD" w:rsidP="004E20AD">
            <w:pPr>
              <w:jc w:val="center"/>
              <w:rPr>
                <w:color w:val="000000"/>
                <w:sz w:val="22"/>
                <w:szCs w:val="22"/>
              </w:rPr>
            </w:pPr>
            <w:r w:rsidRPr="004E20AD">
              <w:rPr>
                <w:color w:val="000000"/>
                <w:sz w:val="22"/>
                <w:szCs w:val="22"/>
              </w:rPr>
              <w:t>32,18</w:t>
            </w:r>
          </w:p>
        </w:tc>
        <w:tc>
          <w:tcPr>
            <w:tcW w:w="1461" w:type="dxa"/>
            <w:vMerge/>
            <w:tcBorders>
              <w:left w:val="nil"/>
              <w:right w:val="single" w:sz="4" w:space="0" w:color="auto"/>
            </w:tcBorders>
          </w:tcPr>
          <w:p w14:paraId="7DFBEB16"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476A174"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161CBFBA" w14:textId="77777777" w:rsidR="004E20AD" w:rsidRPr="004E20AD" w:rsidRDefault="004E20AD" w:rsidP="004E20AD">
            <w:pPr>
              <w:jc w:val="center"/>
              <w:rPr>
                <w:color w:val="000000"/>
                <w:sz w:val="22"/>
                <w:szCs w:val="22"/>
              </w:rPr>
            </w:pPr>
            <w:r w:rsidRPr="004E20AD">
              <w:rPr>
                <w:color w:val="000000"/>
                <w:sz w:val="22"/>
                <w:szCs w:val="22"/>
              </w:rPr>
              <w:t>32,18</w:t>
            </w:r>
          </w:p>
        </w:tc>
      </w:tr>
      <w:tr w:rsidR="004E20AD" w:rsidRPr="004E20AD" w14:paraId="571AAC15"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15F9531C" w14:textId="77777777" w:rsidR="004E20AD" w:rsidRPr="004E20AD" w:rsidRDefault="004E20AD" w:rsidP="004E20AD">
            <w:pPr>
              <w:jc w:val="center"/>
              <w:rPr>
                <w:color w:val="000000"/>
                <w:sz w:val="22"/>
                <w:szCs w:val="22"/>
              </w:rPr>
            </w:pPr>
            <w:r w:rsidRPr="004E20AD">
              <w:rPr>
                <w:color w:val="000000"/>
                <w:sz w:val="22"/>
                <w:szCs w:val="22"/>
              </w:rPr>
              <w:t>21.</w:t>
            </w:r>
          </w:p>
        </w:tc>
        <w:tc>
          <w:tcPr>
            <w:tcW w:w="2472" w:type="dxa"/>
            <w:tcBorders>
              <w:top w:val="nil"/>
              <w:left w:val="nil"/>
              <w:bottom w:val="single" w:sz="8" w:space="0" w:color="auto"/>
              <w:right w:val="single" w:sz="8" w:space="0" w:color="auto"/>
            </w:tcBorders>
            <w:shd w:val="clear" w:color="auto" w:fill="auto"/>
            <w:vAlign w:val="center"/>
            <w:hideMark/>
          </w:tcPr>
          <w:p w14:paraId="18F622C1" w14:textId="77777777" w:rsidR="004E20AD" w:rsidRPr="004E20AD" w:rsidRDefault="004E20AD" w:rsidP="004E20AD">
            <w:pPr>
              <w:rPr>
                <w:color w:val="000000"/>
                <w:sz w:val="22"/>
                <w:szCs w:val="22"/>
              </w:rPr>
            </w:pPr>
            <w:r w:rsidRPr="004E20AD">
              <w:rPr>
                <w:color w:val="000000"/>
                <w:sz w:val="22"/>
                <w:szCs w:val="22"/>
              </w:rPr>
              <w:t>Biuro kontrolerów jakości</w:t>
            </w:r>
          </w:p>
        </w:tc>
        <w:tc>
          <w:tcPr>
            <w:tcW w:w="1732" w:type="dxa"/>
            <w:tcBorders>
              <w:top w:val="nil"/>
              <w:left w:val="nil"/>
              <w:bottom w:val="single" w:sz="8" w:space="0" w:color="auto"/>
              <w:right w:val="single" w:sz="8" w:space="0" w:color="auto"/>
            </w:tcBorders>
            <w:shd w:val="clear" w:color="auto" w:fill="auto"/>
            <w:vAlign w:val="center"/>
            <w:hideMark/>
          </w:tcPr>
          <w:p w14:paraId="35A007D4" w14:textId="77777777" w:rsidR="004E20AD" w:rsidRPr="004E20AD" w:rsidRDefault="004E20AD" w:rsidP="004E20AD">
            <w:pPr>
              <w:jc w:val="center"/>
              <w:rPr>
                <w:color w:val="000000"/>
                <w:sz w:val="22"/>
                <w:szCs w:val="22"/>
              </w:rPr>
            </w:pPr>
            <w:r w:rsidRPr="004E20AD">
              <w:rPr>
                <w:color w:val="000000"/>
                <w:sz w:val="22"/>
                <w:szCs w:val="22"/>
              </w:rPr>
              <w:t>16,52</w:t>
            </w:r>
          </w:p>
        </w:tc>
        <w:tc>
          <w:tcPr>
            <w:tcW w:w="1461" w:type="dxa"/>
            <w:vMerge/>
            <w:tcBorders>
              <w:left w:val="nil"/>
              <w:right w:val="single" w:sz="4" w:space="0" w:color="auto"/>
            </w:tcBorders>
          </w:tcPr>
          <w:p w14:paraId="57590EF4"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E9F96A9"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1B639A14" w14:textId="77777777" w:rsidR="004E20AD" w:rsidRPr="004E20AD" w:rsidRDefault="004E20AD" w:rsidP="004E20AD">
            <w:pPr>
              <w:jc w:val="center"/>
              <w:rPr>
                <w:color w:val="000000"/>
                <w:sz w:val="22"/>
                <w:szCs w:val="22"/>
              </w:rPr>
            </w:pPr>
            <w:r w:rsidRPr="004E20AD">
              <w:rPr>
                <w:color w:val="000000"/>
                <w:sz w:val="22"/>
                <w:szCs w:val="22"/>
              </w:rPr>
              <w:t>16,52</w:t>
            </w:r>
          </w:p>
        </w:tc>
      </w:tr>
      <w:tr w:rsidR="004E20AD" w:rsidRPr="004E20AD" w14:paraId="40F68575"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35489206" w14:textId="77777777" w:rsidR="004E20AD" w:rsidRPr="004E20AD" w:rsidRDefault="004E20AD" w:rsidP="004E20AD">
            <w:pPr>
              <w:jc w:val="center"/>
              <w:rPr>
                <w:color w:val="000000"/>
                <w:sz w:val="22"/>
                <w:szCs w:val="22"/>
              </w:rPr>
            </w:pPr>
            <w:r w:rsidRPr="004E20AD">
              <w:rPr>
                <w:color w:val="000000"/>
                <w:sz w:val="22"/>
                <w:szCs w:val="22"/>
              </w:rPr>
              <w:t>22.</w:t>
            </w:r>
          </w:p>
        </w:tc>
        <w:tc>
          <w:tcPr>
            <w:tcW w:w="2472" w:type="dxa"/>
            <w:tcBorders>
              <w:top w:val="nil"/>
              <w:left w:val="nil"/>
              <w:bottom w:val="single" w:sz="8" w:space="0" w:color="auto"/>
              <w:right w:val="single" w:sz="8" w:space="0" w:color="auto"/>
            </w:tcBorders>
            <w:shd w:val="clear" w:color="auto" w:fill="auto"/>
            <w:vAlign w:val="center"/>
            <w:hideMark/>
          </w:tcPr>
          <w:p w14:paraId="3C16B557" w14:textId="77777777" w:rsidR="004E20AD" w:rsidRPr="004E20AD" w:rsidRDefault="004E20AD" w:rsidP="004E20AD">
            <w:pPr>
              <w:rPr>
                <w:color w:val="000000"/>
                <w:sz w:val="22"/>
                <w:szCs w:val="22"/>
              </w:rPr>
            </w:pPr>
            <w:r w:rsidRPr="004E20AD">
              <w:rPr>
                <w:color w:val="000000"/>
                <w:sz w:val="22"/>
                <w:szCs w:val="22"/>
              </w:rPr>
              <w:t>WC – p.1 hala – I</w:t>
            </w:r>
          </w:p>
        </w:tc>
        <w:tc>
          <w:tcPr>
            <w:tcW w:w="1732" w:type="dxa"/>
            <w:tcBorders>
              <w:top w:val="nil"/>
              <w:left w:val="nil"/>
              <w:bottom w:val="single" w:sz="8" w:space="0" w:color="auto"/>
              <w:right w:val="single" w:sz="8" w:space="0" w:color="auto"/>
            </w:tcBorders>
            <w:shd w:val="clear" w:color="auto" w:fill="auto"/>
            <w:vAlign w:val="center"/>
            <w:hideMark/>
          </w:tcPr>
          <w:p w14:paraId="4E37972F" w14:textId="77777777" w:rsidR="004E20AD" w:rsidRPr="004E20AD" w:rsidRDefault="004E20AD" w:rsidP="004E20AD">
            <w:pPr>
              <w:jc w:val="center"/>
              <w:rPr>
                <w:color w:val="000000"/>
                <w:sz w:val="22"/>
                <w:szCs w:val="22"/>
              </w:rPr>
            </w:pPr>
            <w:r w:rsidRPr="004E20AD">
              <w:rPr>
                <w:color w:val="000000"/>
                <w:sz w:val="22"/>
                <w:szCs w:val="22"/>
              </w:rPr>
              <w:t>6,63</w:t>
            </w:r>
          </w:p>
        </w:tc>
        <w:tc>
          <w:tcPr>
            <w:tcW w:w="1461" w:type="dxa"/>
            <w:vMerge/>
            <w:tcBorders>
              <w:left w:val="nil"/>
              <w:right w:val="single" w:sz="4" w:space="0" w:color="auto"/>
            </w:tcBorders>
          </w:tcPr>
          <w:p w14:paraId="45AFB1F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04B9DBD"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6FEF0DEF" w14:textId="77777777" w:rsidR="004E20AD" w:rsidRPr="004E20AD" w:rsidRDefault="004E20AD" w:rsidP="004E20AD">
            <w:pPr>
              <w:jc w:val="center"/>
              <w:rPr>
                <w:color w:val="000000"/>
                <w:sz w:val="22"/>
                <w:szCs w:val="22"/>
              </w:rPr>
            </w:pPr>
            <w:r w:rsidRPr="004E20AD">
              <w:rPr>
                <w:color w:val="000000"/>
                <w:sz w:val="22"/>
                <w:szCs w:val="22"/>
              </w:rPr>
              <w:t>6,63</w:t>
            </w:r>
          </w:p>
        </w:tc>
      </w:tr>
      <w:tr w:rsidR="004E20AD" w:rsidRPr="004E20AD" w14:paraId="52159253"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4C6AB67D" w14:textId="77777777" w:rsidR="004E20AD" w:rsidRPr="004E20AD" w:rsidRDefault="004E20AD" w:rsidP="004E20AD">
            <w:pPr>
              <w:jc w:val="center"/>
              <w:rPr>
                <w:color w:val="000000"/>
                <w:sz w:val="22"/>
                <w:szCs w:val="22"/>
              </w:rPr>
            </w:pPr>
            <w:r w:rsidRPr="004E20AD">
              <w:rPr>
                <w:color w:val="000000"/>
                <w:sz w:val="22"/>
                <w:szCs w:val="22"/>
              </w:rPr>
              <w:t>23.</w:t>
            </w:r>
          </w:p>
        </w:tc>
        <w:tc>
          <w:tcPr>
            <w:tcW w:w="2472" w:type="dxa"/>
            <w:tcBorders>
              <w:top w:val="nil"/>
              <w:left w:val="nil"/>
              <w:bottom w:val="single" w:sz="8" w:space="0" w:color="auto"/>
              <w:right w:val="single" w:sz="8" w:space="0" w:color="auto"/>
            </w:tcBorders>
            <w:shd w:val="clear" w:color="auto" w:fill="auto"/>
            <w:vAlign w:val="center"/>
            <w:hideMark/>
          </w:tcPr>
          <w:p w14:paraId="34E7C336" w14:textId="77777777" w:rsidR="004E20AD" w:rsidRPr="004E20AD" w:rsidRDefault="004E20AD" w:rsidP="004E20AD">
            <w:pPr>
              <w:rPr>
                <w:color w:val="000000"/>
                <w:sz w:val="22"/>
                <w:szCs w:val="22"/>
              </w:rPr>
            </w:pPr>
            <w:r w:rsidRPr="004E20AD">
              <w:rPr>
                <w:color w:val="000000"/>
                <w:sz w:val="22"/>
                <w:szCs w:val="22"/>
              </w:rPr>
              <w:t>Jadalnia pracownicza  przewiązka hala 1/2</w:t>
            </w:r>
          </w:p>
        </w:tc>
        <w:tc>
          <w:tcPr>
            <w:tcW w:w="1732" w:type="dxa"/>
            <w:tcBorders>
              <w:top w:val="nil"/>
              <w:left w:val="nil"/>
              <w:bottom w:val="single" w:sz="8" w:space="0" w:color="auto"/>
              <w:right w:val="single" w:sz="8" w:space="0" w:color="auto"/>
            </w:tcBorders>
            <w:shd w:val="clear" w:color="auto" w:fill="auto"/>
            <w:vAlign w:val="center"/>
            <w:hideMark/>
          </w:tcPr>
          <w:p w14:paraId="3A38B460" w14:textId="77777777" w:rsidR="004E20AD" w:rsidRPr="004E20AD" w:rsidRDefault="004E20AD" w:rsidP="004E20AD">
            <w:pPr>
              <w:jc w:val="center"/>
              <w:rPr>
                <w:color w:val="000000"/>
                <w:sz w:val="22"/>
                <w:szCs w:val="22"/>
              </w:rPr>
            </w:pPr>
            <w:r w:rsidRPr="004E20AD">
              <w:rPr>
                <w:color w:val="000000"/>
                <w:sz w:val="22"/>
                <w:szCs w:val="22"/>
              </w:rPr>
              <w:t>54,00</w:t>
            </w:r>
          </w:p>
        </w:tc>
        <w:tc>
          <w:tcPr>
            <w:tcW w:w="1461" w:type="dxa"/>
            <w:vMerge/>
            <w:tcBorders>
              <w:left w:val="nil"/>
              <w:right w:val="single" w:sz="4" w:space="0" w:color="auto"/>
            </w:tcBorders>
          </w:tcPr>
          <w:p w14:paraId="2C6CA4D6"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EFC770A"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166F978C" w14:textId="77777777" w:rsidR="004E20AD" w:rsidRPr="004E20AD" w:rsidRDefault="004E20AD" w:rsidP="004E20AD">
            <w:pPr>
              <w:jc w:val="center"/>
              <w:rPr>
                <w:color w:val="000000"/>
                <w:sz w:val="22"/>
                <w:szCs w:val="22"/>
              </w:rPr>
            </w:pPr>
            <w:r w:rsidRPr="004E20AD">
              <w:rPr>
                <w:color w:val="000000"/>
                <w:sz w:val="22"/>
                <w:szCs w:val="22"/>
              </w:rPr>
              <w:t>54,00</w:t>
            </w:r>
          </w:p>
        </w:tc>
      </w:tr>
      <w:tr w:rsidR="004E20AD" w:rsidRPr="004E20AD" w14:paraId="5B6F0A3B"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09B6A66" w14:textId="77777777" w:rsidR="004E20AD" w:rsidRPr="004E20AD" w:rsidRDefault="004E20AD" w:rsidP="004E20AD">
            <w:pPr>
              <w:jc w:val="center"/>
              <w:rPr>
                <w:color w:val="000000"/>
                <w:sz w:val="22"/>
                <w:szCs w:val="22"/>
              </w:rPr>
            </w:pPr>
            <w:r w:rsidRPr="004E20AD">
              <w:rPr>
                <w:color w:val="000000"/>
                <w:sz w:val="22"/>
                <w:szCs w:val="22"/>
              </w:rPr>
              <w:t>24.</w:t>
            </w:r>
          </w:p>
        </w:tc>
        <w:tc>
          <w:tcPr>
            <w:tcW w:w="2472" w:type="dxa"/>
            <w:tcBorders>
              <w:top w:val="nil"/>
              <w:left w:val="nil"/>
              <w:bottom w:val="single" w:sz="8" w:space="0" w:color="auto"/>
              <w:right w:val="single" w:sz="8" w:space="0" w:color="auto"/>
            </w:tcBorders>
            <w:shd w:val="clear" w:color="auto" w:fill="auto"/>
            <w:vAlign w:val="center"/>
            <w:hideMark/>
          </w:tcPr>
          <w:p w14:paraId="054D8248" w14:textId="77777777" w:rsidR="004E20AD" w:rsidRPr="004E20AD" w:rsidRDefault="004E20AD" w:rsidP="004E20AD">
            <w:pPr>
              <w:rPr>
                <w:color w:val="000000"/>
                <w:sz w:val="22"/>
                <w:szCs w:val="22"/>
              </w:rPr>
            </w:pPr>
            <w:r w:rsidRPr="004E20AD">
              <w:rPr>
                <w:color w:val="000000"/>
                <w:sz w:val="22"/>
                <w:szCs w:val="22"/>
              </w:rPr>
              <w:t>WC – parter (hale)</w:t>
            </w:r>
          </w:p>
        </w:tc>
        <w:tc>
          <w:tcPr>
            <w:tcW w:w="1732" w:type="dxa"/>
            <w:tcBorders>
              <w:top w:val="nil"/>
              <w:left w:val="nil"/>
              <w:bottom w:val="single" w:sz="8" w:space="0" w:color="auto"/>
              <w:right w:val="single" w:sz="8" w:space="0" w:color="auto"/>
            </w:tcBorders>
            <w:shd w:val="clear" w:color="auto" w:fill="auto"/>
            <w:vAlign w:val="center"/>
            <w:hideMark/>
          </w:tcPr>
          <w:p w14:paraId="098BB29E" w14:textId="77777777" w:rsidR="004E20AD" w:rsidRPr="004E20AD" w:rsidRDefault="004E20AD" w:rsidP="004E20AD">
            <w:pPr>
              <w:jc w:val="center"/>
              <w:rPr>
                <w:color w:val="000000"/>
                <w:sz w:val="22"/>
                <w:szCs w:val="22"/>
              </w:rPr>
            </w:pPr>
            <w:r w:rsidRPr="004E20AD">
              <w:rPr>
                <w:color w:val="000000"/>
                <w:sz w:val="22"/>
                <w:szCs w:val="22"/>
              </w:rPr>
              <w:t>45,75</w:t>
            </w:r>
          </w:p>
        </w:tc>
        <w:tc>
          <w:tcPr>
            <w:tcW w:w="1461" w:type="dxa"/>
            <w:vMerge/>
            <w:tcBorders>
              <w:left w:val="nil"/>
              <w:right w:val="single" w:sz="4" w:space="0" w:color="auto"/>
            </w:tcBorders>
          </w:tcPr>
          <w:p w14:paraId="4F4FFC30"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8A9E65"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42EB642E" w14:textId="77777777" w:rsidR="004E20AD" w:rsidRPr="004E20AD" w:rsidRDefault="004E20AD" w:rsidP="004E20AD">
            <w:pPr>
              <w:jc w:val="center"/>
              <w:rPr>
                <w:color w:val="000000"/>
                <w:sz w:val="22"/>
                <w:szCs w:val="22"/>
              </w:rPr>
            </w:pPr>
            <w:r w:rsidRPr="004E20AD">
              <w:rPr>
                <w:color w:val="000000"/>
                <w:sz w:val="22"/>
                <w:szCs w:val="22"/>
              </w:rPr>
              <w:t>45,75</w:t>
            </w:r>
          </w:p>
        </w:tc>
      </w:tr>
      <w:tr w:rsidR="004E20AD" w:rsidRPr="004E20AD" w14:paraId="707A3B81"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4DE86B40" w14:textId="77777777" w:rsidR="004E20AD" w:rsidRPr="004E20AD" w:rsidRDefault="004E20AD" w:rsidP="004E20AD">
            <w:pPr>
              <w:jc w:val="center"/>
              <w:rPr>
                <w:color w:val="000000"/>
                <w:sz w:val="22"/>
                <w:szCs w:val="22"/>
              </w:rPr>
            </w:pPr>
            <w:r w:rsidRPr="004E20AD">
              <w:rPr>
                <w:color w:val="000000"/>
                <w:sz w:val="22"/>
                <w:szCs w:val="22"/>
              </w:rPr>
              <w:t>25.</w:t>
            </w:r>
          </w:p>
        </w:tc>
        <w:tc>
          <w:tcPr>
            <w:tcW w:w="2472" w:type="dxa"/>
            <w:tcBorders>
              <w:top w:val="nil"/>
              <w:left w:val="nil"/>
              <w:bottom w:val="single" w:sz="8" w:space="0" w:color="auto"/>
              <w:right w:val="single" w:sz="8" w:space="0" w:color="auto"/>
            </w:tcBorders>
            <w:shd w:val="clear" w:color="auto" w:fill="auto"/>
            <w:vAlign w:val="center"/>
            <w:hideMark/>
          </w:tcPr>
          <w:p w14:paraId="68674CB7" w14:textId="77777777" w:rsidR="004E20AD" w:rsidRPr="004E20AD" w:rsidRDefault="004E20AD" w:rsidP="004E20AD">
            <w:pPr>
              <w:rPr>
                <w:color w:val="000000"/>
                <w:sz w:val="22"/>
                <w:szCs w:val="22"/>
              </w:rPr>
            </w:pPr>
            <w:r w:rsidRPr="004E20AD">
              <w:rPr>
                <w:color w:val="000000"/>
                <w:sz w:val="22"/>
                <w:szCs w:val="22"/>
              </w:rPr>
              <w:t xml:space="preserve">Łaźnia męska wraz              z WC </w:t>
            </w:r>
          </w:p>
        </w:tc>
        <w:tc>
          <w:tcPr>
            <w:tcW w:w="1732" w:type="dxa"/>
            <w:tcBorders>
              <w:top w:val="nil"/>
              <w:left w:val="nil"/>
              <w:bottom w:val="single" w:sz="8" w:space="0" w:color="auto"/>
              <w:right w:val="single" w:sz="8" w:space="0" w:color="auto"/>
            </w:tcBorders>
            <w:shd w:val="clear" w:color="auto" w:fill="auto"/>
            <w:vAlign w:val="center"/>
            <w:hideMark/>
          </w:tcPr>
          <w:p w14:paraId="5DF6F9D8" w14:textId="77777777" w:rsidR="004E20AD" w:rsidRPr="004E20AD" w:rsidRDefault="004E20AD" w:rsidP="004E20AD">
            <w:pPr>
              <w:jc w:val="center"/>
              <w:rPr>
                <w:color w:val="000000"/>
                <w:sz w:val="22"/>
                <w:szCs w:val="22"/>
              </w:rPr>
            </w:pPr>
            <w:r w:rsidRPr="004E20AD">
              <w:rPr>
                <w:color w:val="000000"/>
                <w:sz w:val="22"/>
                <w:szCs w:val="22"/>
              </w:rPr>
              <w:t>420,00</w:t>
            </w:r>
          </w:p>
        </w:tc>
        <w:tc>
          <w:tcPr>
            <w:tcW w:w="1461" w:type="dxa"/>
            <w:vMerge/>
            <w:tcBorders>
              <w:left w:val="nil"/>
              <w:right w:val="single" w:sz="4" w:space="0" w:color="auto"/>
            </w:tcBorders>
          </w:tcPr>
          <w:p w14:paraId="66DBCCD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94EAAED"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7A0016DE" w14:textId="77777777" w:rsidR="004E20AD" w:rsidRPr="004E20AD" w:rsidRDefault="004E20AD" w:rsidP="004E20AD">
            <w:pPr>
              <w:jc w:val="center"/>
              <w:rPr>
                <w:color w:val="000000"/>
                <w:sz w:val="22"/>
                <w:szCs w:val="22"/>
              </w:rPr>
            </w:pPr>
            <w:r w:rsidRPr="004E20AD">
              <w:rPr>
                <w:color w:val="000000"/>
                <w:sz w:val="22"/>
                <w:szCs w:val="22"/>
              </w:rPr>
              <w:t>420,00</w:t>
            </w:r>
          </w:p>
        </w:tc>
      </w:tr>
      <w:tr w:rsidR="004E20AD" w:rsidRPr="004E20AD" w14:paraId="2D13BFE3" w14:textId="77777777" w:rsidTr="000016B8">
        <w:trPr>
          <w:trHeight w:val="303"/>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1C49C39E" w14:textId="77777777" w:rsidR="004E20AD" w:rsidRPr="004E20AD" w:rsidRDefault="004E20AD" w:rsidP="004E20AD">
            <w:pPr>
              <w:jc w:val="center"/>
              <w:rPr>
                <w:color w:val="000000"/>
                <w:sz w:val="22"/>
                <w:szCs w:val="22"/>
              </w:rPr>
            </w:pPr>
            <w:r w:rsidRPr="004E20AD">
              <w:rPr>
                <w:color w:val="000000"/>
                <w:sz w:val="22"/>
                <w:szCs w:val="22"/>
              </w:rPr>
              <w:t>26.</w:t>
            </w:r>
          </w:p>
        </w:tc>
        <w:tc>
          <w:tcPr>
            <w:tcW w:w="2472" w:type="dxa"/>
            <w:tcBorders>
              <w:top w:val="nil"/>
              <w:left w:val="nil"/>
              <w:bottom w:val="single" w:sz="8" w:space="0" w:color="auto"/>
              <w:right w:val="single" w:sz="8" w:space="0" w:color="auto"/>
            </w:tcBorders>
            <w:shd w:val="clear" w:color="auto" w:fill="auto"/>
            <w:vAlign w:val="center"/>
            <w:hideMark/>
          </w:tcPr>
          <w:p w14:paraId="54E252B3" w14:textId="77777777" w:rsidR="004E20AD" w:rsidRPr="004E20AD" w:rsidRDefault="004E20AD" w:rsidP="004E20AD">
            <w:pPr>
              <w:rPr>
                <w:color w:val="000000"/>
                <w:sz w:val="22"/>
                <w:szCs w:val="22"/>
              </w:rPr>
            </w:pPr>
            <w:r w:rsidRPr="004E20AD">
              <w:rPr>
                <w:color w:val="000000"/>
                <w:sz w:val="22"/>
                <w:szCs w:val="22"/>
              </w:rPr>
              <w:t>Ubikacja hala 3</w:t>
            </w:r>
          </w:p>
        </w:tc>
        <w:tc>
          <w:tcPr>
            <w:tcW w:w="1732" w:type="dxa"/>
            <w:tcBorders>
              <w:top w:val="nil"/>
              <w:left w:val="nil"/>
              <w:bottom w:val="single" w:sz="8" w:space="0" w:color="auto"/>
              <w:right w:val="single" w:sz="8" w:space="0" w:color="auto"/>
            </w:tcBorders>
            <w:shd w:val="clear" w:color="auto" w:fill="auto"/>
            <w:vAlign w:val="center"/>
            <w:hideMark/>
          </w:tcPr>
          <w:p w14:paraId="098B6FC0" w14:textId="77777777" w:rsidR="004E20AD" w:rsidRPr="004E20AD" w:rsidRDefault="004E20AD" w:rsidP="004E20AD">
            <w:pPr>
              <w:jc w:val="center"/>
              <w:rPr>
                <w:color w:val="000000"/>
                <w:sz w:val="22"/>
                <w:szCs w:val="22"/>
              </w:rPr>
            </w:pPr>
            <w:r w:rsidRPr="004E20AD">
              <w:rPr>
                <w:color w:val="000000"/>
                <w:sz w:val="22"/>
                <w:szCs w:val="22"/>
              </w:rPr>
              <w:t>10,00</w:t>
            </w:r>
          </w:p>
        </w:tc>
        <w:tc>
          <w:tcPr>
            <w:tcW w:w="1461" w:type="dxa"/>
            <w:vMerge/>
            <w:tcBorders>
              <w:left w:val="nil"/>
              <w:right w:val="single" w:sz="4" w:space="0" w:color="auto"/>
            </w:tcBorders>
          </w:tcPr>
          <w:p w14:paraId="454AE09B"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4977B90"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226C3AAD" w14:textId="77777777" w:rsidR="004E20AD" w:rsidRPr="004E20AD" w:rsidRDefault="004E20AD" w:rsidP="004E20AD">
            <w:pPr>
              <w:jc w:val="center"/>
              <w:rPr>
                <w:color w:val="000000"/>
                <w:sz w:val="22"/>
                <w:szCs w:val="22"/>
              </w:rPr>
            </w:pPr>
            <w:r w:rsidRPr="004E20AD">
              <w:rPr>
                <w:color w:val="000000"/>
                <w:sz w:val="22"/>
                <w:szCs w:val="22"/>
              </w:rPr>
              <w:t>10,00</w:t>
            </w:r>
          </w:p>
        </w:tc>
      </w:tr>
      <w:tr w:rsidR="004E20AD" w:rsidRPr="004E20AD" w14:paraId="272AAE4C" w14:textId="77777777" w:rsidTr="000016B8">
        <w:trPr>
          <w:trHeight w:val="272"/>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69B5346A" w14:textId="77777777" w:rsidR="004E20AD" w:rsidRPr="004E20AD" w:rsidRDefault="004E20AD" w:rsidP="004E20AD">
            <w:pPr>
              <w:jc w:val="center"/>
              <w:rPr>
                <w:color w:val="000000"/>
                <w:sz w:val="22"/>
                <w:szCs w:val="22"/>
              </w:rPr>
            </w:pPr>
            <w:r w:rsidRPr="004E20AD">
              <w:rPr>
                <w:color w:val="000000"/>
                <w:sz w:val="22"/>
                <w:szCs w:val="22"/>
              </w:rPr>
              <w:t>27.</w:t>
            </w:r>
          </w:p>
        </w:tc>
        <w:tc>
          <w:tcPr>
            <w:tcW w:w="2472" w:type="dxa"/>
            <w:tcBorders>
              <w:top w:val="nil"/>
              <w:left w:val="nil"/>
              <w:bottom w:val="single" w:sz="8" w:space="0" w:color="auto"/>
              <w:right w:val="single" w:sz="8" w:space="0" w:color="auto"/>
            </w:tcBorders>
            <w:shd w:val="clear" w:color="auto" w:fill="auto"/>
            <w:vAlign w:val="center"/>
            <w:hideMark/>
          </w:tcPr>
          <w:p w14:paraId="67A8B540" w14:textId="77777777" w:rsidR="004E20AD" w:rsidRPr="004E20AD" w:rsidRDefault="004E20AD" w:rsidP="004E20AD">
            <w:pPr>
              <w:rPr>
                <w:color w:val="000000"/>
                <w:sz w:val="22"/>
                <w:szCs w:val="22"/>
              </w:rPr>
            </w:pPr>
            <w:r w:rsidRPr="004E20AD">
              <w:rPr>
                <w:color w:val="000000"/>
                <w:sz w:val="22"/>
                <w:szCs w:val="22"/>
              </w:rPr>
              <w:t>Ubikacja hala 4</w:t>
            </w:r>
          </w:p>
        </w:tc>
        <w:tc>
          <w:tcPr>
            <w:tcW w:w="1732" w:type="dxa"/>
            <w:tcBorders>
              <w:top w:val="nil"/>
              <w:left w:val="nil"/>
              <w:bottom w:val="single" w:sz="8" w:space="0" w:color="auto"/>
              <w:right w:val="single" w:sz="8" w:space="0" w:color="auto"/>
            </w:tcBorders>
            <w:shd w:val="clear" w:color="auto" w:fill="auto"/>
            <w:vAlign w:val="center"/>
            <w:hideMark/>
          </w:tcPr>
          <w:p w14:paraId="4E3E43EC" w14:textId="77777777" w:rsidR="004E20AD" w:rsidRPr="004E20AD" w:rsidRDefault="004E20AD" w:rsidP="004E20AD">
            <w:pPr>
              <w:jc w:val="center"/>
              <w:rPr>
                <w:color w:val="000000"/>
                <w:sz w:val="22"/>
                <w:szCs w:val="22"/>
              </w:rPr>
            </w:pPr>
            <w:r w:rsidRPr="004E20AD">
              <w:rPr>
                <w:color w:val="000000"/>
                <w:sz w:val="22"/>
                <w:szCs w:val="22"/>
              </w:rPr>
              <w:t>12,00</w:t>
            </w:r>
          </w:p>
        </w:tc>
        <w:tc>
          <w:tcPr>
            <w:tcW w:w="1461" w:type="dxa"/>
            <w:vMerge/>
            <w:tcBorders>
              <w:left w:val="nil"/>
              <w:right w:val="single" w:sz="4" w:space="0" w:color="auto"/>
            </w:tcBorders>
          </w:tcPr>
          <w:p w14:paraId="45C08F3F"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7444DEA"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626DBE4E" w14:textId="77777777" w:rsidR="004E20AD" w:rsidRPr="004E20AD" w:rsidRDefault="004E20AD" w:rsidP="004E20AD">
            <w:pPr>
              <w:jc w:val="center"/>
              <w:rPr>
                <w:color w:val="000000"/>
                <w:sz w:val="22"/>
                <w:szCs w:val="22"/>
              </w:rPr>
            </w:pPr>
            <w:r w:rsidRPr="004E20AD">
              <w:rPr>
                <w:color w:val="000000"/>
                <w:sz w:val="22"/>
                <w:szCs w:val="22"/>
              </w:rPr>
              <w:t>12,00</w:t>
            </w:r>
          </w:p>
        </w:tc>
      </w:tr>
      <w:tr w:rsidR="004E20AD" w:rsidRPr="004E20AD" w14:paraId="4B52B905"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hideMark/>
          </w:tcPr>
          <w:p w14:paraId="2B6D6C08" w14:textId="77777777" w:rsidR="004E20AD" w:rsidRPr="004E20AD" w:rsidRDefault="004E20AD" w:rsidP="004E20AD">
            <w:pPr>
              <w:jc w:val="center"/>
              <w:rPr>
                <w:color w:val="000000"/>
                <w:sz w:val="22"/>
                <w:szCs w:val="22"/>
              </w:rPr>
            </w:pPr>
            <w:r w:rsidRPr="004E20AD">
              <w:rPr>
                <w:color w:val="000000"/>
                <w:sz w:val="22"/>
                <w:szCs w:val="22"/>
              </w:rPr>
              <w:t>28.</w:t>
            </w:r>
          </w:p>
        </w:tc>
        <w:tc>
          <w:tcPr>
            <w:tcW w:w="2472" w:type="dxa"/>
            <w:tcBorders>
              <w:top w:val="nil"/>
              <w:left w:val="nil"/>
              <w:bottom w:val="single" w:sz="4" w:space="0" w:color="auto"/>
              <w:right w:val="single" w:sz="8" w:space="0" w:color="auto"/>
            </w:tcBorders>
            <w:shd w:val="clear" w:color="auto" w:fill="auto"/>
            <w:vAlign w:val="center"/>
            <w:hideMark/>
          </w:tcPr>
          <w:p w14:paraId="1FD64141" w14:textId="77777777" w:rsidR="004E20AD" w:rsidRPr="004E20AD" w:rsidRDefault="004E20AD" w:rsidP="004E20AD">
            <w:pPr>
              <w:rPr>
                <w:color w:val="000000"/>
                <w:sz w:val="22"/>
                <w:szCs w:val="22"/>
              </w:rPr>
            </w:pPr>
            <w:r w:rsidRPr="004E20AD">
              <w:rPr>
                <w:color w:val="000000"/>
                <w:sz w:val="22"/>
                <w:szCs w:val="22"/>
              </w:rPr>
              <w:t>Pomieszczenie socjalne p. 2 hala 2</w:t>
            </w:r>
          </w:p>
        </w:tc>
        <w:tc>
          <w:tcPr>
            <w:tcW w:w="1732" w:type="dxa"/>
            <w:tcBorders>
              <w:top w:val="nil"/>
              <w:left w:val="nil"/>
              <w:bottom w:val="single" w:sz="4" w:space="0" w:color="auto"/>
              <w:right w:val="single" w:sz="8" w:space="0" w:color="auto"/>
            </w:tcBorders>
            <w:shd w:val="clear" w:color="auto" w:fill="auto"/>
            <w:vAlign w:val="center"/>
            <w:hideMark/>
          </w:tcPr>
          <w:p w14:paraId="799225FD" w14:textId="77777777" w:rsidR="004E20AD" w:rsidRPr="004E20AD" w:rsidRDefault="004E20AD" w:rsidP="004E20AD">
            <w:pPr>
              <w:jc w:val="center"/>
              <w:rPr>
                <w:color w:val="000000"/>
                <w:sz w:val="22"/>
                <w:szCs w:val="22"/>
              </w:rPr>
            </w:pPr>
            <w:r w:rsidRPr="004E20AD">
              <w:rPr>
                <w:color w:val="000000"/>
                <w:sz w:val="22"/>
                <w:szCs w:val="22"/>
              </w:rPr>
              <w:t>12,00</w:t>
            </w:r>
          </w:p>
        </w:tc>
        <w:tc>
          <w:tcPr>
            <w:tcW w:w="1461" w:type="dxa"/>
            <w:vMerge/>
            <w:tcBorders>
              <w:left w:val="nil"/>
              <w:right w:val="single" w:sz="4" w:space="0" w:color="auto"/>
            </w:tcBorders>
          </w:tcPr>
          <w:p w14:paraId="76C850C5"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DCF8B20"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hideMark/>
          </w:tcPr>
          <w:p w14:paraId="1E194AAE" w14:textId="77777777" w:rsidR="004E20AD" w:rsidRPr="004E20AD" w:rsidRDefault="004E20AD" w:rsidP="004E20AD">
            <w:pPr>
              <w:jc w:val="center"/>
              <w:rPr>
                <w:color w:val="000000"/>
                <w:sz w:val="22"/>
                <w:szCs w:val="22"/>
              </w:rPr>
            </w:pPr>
            <w:r w:rsidRPr="004E20AD">
              <w:rPr>
                <w:color w:val="000000"/>
                <w:sz w:val="22"/>
                <w:szCs w:val="22"/>
              </w:rPr>
              <w:t>12,00</w:t>
            </w:r>
          </w:p>
        </w:tc>
      </w:tr>
      <w:tr w:rsidR="004E20AD" w:rsidRPr="004E20AD" w14:paraId="6B68DED7" w14:textId="77777777" w:rsidTr="000016B8">
        <w:trPr>
          <w:trHeight w:val="767"/>
        </w:trPr>
        <w:tc>
          <w:tcPr>
            <w:tcW w:w="755" w:type="dxa"/>
            <w:tcBorders>
              <w:top w:val="nil"/>
              <w:left w:val="single" w:sz="8" w:space="0" w:color="auto"/>
              <w:bottom w:val="single" w:sz="8" w:space="0" w:color="auto"/>
              <w:right w:val="single" w:sz="8" w:space="0" w:color="auto"/>
            </w:tcBorders>
            <w:shd w:val="clear" w:color="auto" w:fill="auto"/>
            <w:vAlign w:val="center"/>
          </w:tcPr>
          <w:p w14:paraId="3F90DD6B" w14:textId="77777777" w:rsidR="004E20AD" w:rsidRPr="004E20AD" w:rsidRDefault="004E20AD" w:rsidP="004E20AD">
            <w:pPr>
              <w:jc w:val="center"/>
              <w:rPr>
                <w:color w:val="000000"/>
                <w:sz w:val="22"/>
                <w:szCs w:val="22"/>
              </w:rPr>
            </w:pPr>
            <w:r w:rsidRPr="004E20AD">
              <w:rPr>
                <w:color w:val="000000"/>
                <w:sz w:val="22"/>
                <w:szCs w:val="22"/>
              </w:rPr>
              <w:t>29.</w:t>
            </w:r>
          </w:p>
        </w:tc>
        <w:tc>
          <w:tcPr>
            <w:tcW w:w="2472" w:type="dxa"/>
            <w:tcBorders>
              <w:top w:val="nil"/>
              <w:left w:val="nil"/>
              <w:bottom w:val="single" w:sz="4" w:space="0" w:color="auto"/>
              <w:right w:val="single" w:sz="8" w:space="0" w:color="auto"/>
            </w:tcBorders>
            <w:shd w:val="clear" w:color="auto" w:fill="auto"/>
            <w:vAlign w:val="center"/>
          </w:tcPr>
          <w:p w14:paraId="338B1B3A" w14:textId="77777777" w:rsidR="004E20AD" w:rsidRPr="004E20AD" w:rsidRDefault="004E20AD" w:rsidP="004E20AD">
            <w:pPr>
              <w:rPr>
                <w:color w:val="FF0000"/>
                <w:sz w:val="22"/>
                <w:szCs w:val="22"/>
              </w:rPr>
            </w:pPr>
            <w:r w:rsidRPr="004E20AD">
              <w:rPr>
                <w:color w:val="000000"/>
                <w:sz w:val="22"/>
                <w:szCs w:val="22"/>
              </w:rPr>
              <w:t xml:space="preserve">Sala konferencyjna +pomieszczenia biurowe p4 hala 4 </w:t>
            </w:r>
          </w:p>
        </w:tc>
        <w:tc>
          <w:tcPr>
            <w:tcW w:w="1732" w:type="dxa"/>
            <w:tcBorders>
              <w:top w:val="nil"/>
              <w:left w:val="nil"/>
              <w:bottom w:val="single" w:sz="4" w:space="0" w:color="auto"/>
              <w:right w:val="single" w:sz="8" w:space="0" w:color="auto"/>
            </w:tcBorders>
            <w:shd w:val="clear" w:color="auto" w:fill="auto"/>
            <w:vAlign w:val="center"/>
          </w:tcPr>
          <w:p w14:paraId="7AA0533D" w14:textId="77777777" w:rsidR="004E20AD" w:rsidRPr="004E20AD" w:rsidRDefault="004E20AD" w:rsidP="004E20AD">
            <w:pPr>
              <w:jc w:val="center"/>
              <w:rPr>
                <w:color w:val="000000"/>
                <w:sz w:val="22"/>
                <w:szCs w:val="22"/>
              </w:rPr>
            </w:pPr>
            <w:r w:rsidRPr="004E20AD">
              <w:rPr>
                <w:color w:val="000000"/>
                <w:sz w:val="22"/>
                <w:szCs w:val="22"/>
              </w:rPr>
              <w:t>120,00</w:t>
            </w:r>
          </w:p>
        </w:tc>
        <w:tc>
          <w:tcPr>
            <w:tcW w:w="1461" w:type="dxa"/>
            <w:vMerge/>
            <w:tcBorders>
              <w:left w:val="nil"/>
              <w:right w:val="single" w:sz="4" w:space="0" w:color="auto"/>
            </w:tcBorders>
            <w:vAlign w:val="center"/>
          </w:tcPr>
          <w:p w14:paraId="73A63CD3"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4B78599F"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6313030C" w14:textId="77777777" w:rsidR="004E20AD" w:rsidRPr="004E20AD" w:rsidRDefault="004E20AD" w:rsidP="004E20AD">
            <w:pPr>
              <w:jc w:val="center"/>
              <w:rPr>
                <w:color w:val="000000"/>
                <w:sz w:val="22"/>
                <w:szCs w:val="22"/>
              </w:rPr>
            </w:pPr>
            <w:r w:rsidRPr="004E20AD">
              <w:rPr>
                <w:color w:val="000000"/>
                <w:sz w:val="22"/>
                <w:szCs w:val="22"/>
              </w:rPr>
              <w:t>120,00</w:t>
            </w:r>
          </w:p>
        </w:tc>
      </w:tr>
      <w:tr w:rsidR="004E20AD" w:rsidRPr="004E20AD" w14:paraId="2F4EFCF8"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tcPr>
          <w:p w14:paraId="3139C522" w14:textId="77777777" w:rsidR="004E20AD" w:rsidRPr="004E20AD" w:rsidRDefault="004E20AD" w:rsidP="004E20AD">
            <w:pPr>
              <w:jc w:val="center"/>
              <w:rPr>
                <w:color w:val="000000"/>
                <w:sz w:val="22"/>
                <w:szCs w:val="22"/>
              </w:rPr>
            </w:pPr>
            <w:r w:rsidRPr="004E20AD">
              <w:rPr>
                <w:color w:val="000000"/>
                <w:sz w:val="22"/>
                <w:szCs w:val="22"/>
              </w:rPr>
              <w:t>30.</w:t>
            </w:r>
          </w:p>
        </w:tc>
        <w:tc>
          <w:tcPr>
            <w:tcW w:w="2472" w:type="dxa"/>
            <w:tcBorders>
              <w:top w:val="nil"/>
              <w:left w:val="nil"/>
              <w:bottom w:val="single" w:sz="4" w:space="0" w:color="auto"/>
              <w:right w:val="single" w:sz="8" w:space="0" w:color="auto"/>
            </w:tcBorders>
            <w:shd w:val="clear" w:color="auto" w:fill="auto"/>
            <w:vAlign w:val="center"/>
          </w:tcPr>
          <w:p w14:paraId="104C79E7" w14:textId="77777777" w:rsidR="004E20AD" w:rsidRPr="004E20AD" w:rsidRDefault="004E20AD" w:rsidP="004E20AD">
            <w:pPr>
              <w:rPr>
                <w:color w:val="000000"/>
                <w:sz w:val="22"/>
                <w:szCs w:val="22"/>
              </w:rPr>
            </w:pPr>
            <w:r w:rsidRPr="004E20AD">
              <w:rPr>
                <w:color w:val="000000"/>
                <w:sz w:val="22"/>
                <w:szCs w:val="22"/>
              </w:rPr>
              <w:t>Biuro TUR p 2 hala 2</w:t>
            </w:r>
          </w:p>
        </w:tc>
        <w:tc>
          <w:tcPr>
            <w:tcW w:w="1732" w:type="dxa"/>
            <w:tcBorders>
              <w:top w:val="nil"/>
              <w:left w:val="nil"/>
              <w:bottom w:val="single" w:sz="4" w:space="0" w:color="auto"/>
              <w:right w:val="single" w:sz="8" w:space="0" w:color="auto"/>
            </w:tcBorders>
            <w:shd w:val="clear" w:color="auto" w:fill="auto"/>
            <w:vAlign w:val="center"/>
          </w:tcPr>
          <w:p w14:paraId="60ED5082" w14:textId="77777777" w:rsidR="004E20AD" w:rsidRPr="004E20AD" w:rsidRDefault="004E20AD" w:rsidP="004E20AD">
            <w:pPr>
              <w:jc w:val="center"/>
              <w:rPr>
                <w:color w:val="000000"/>
                <w:sz w:val="22"/>
                <w:szCs w:val="22"/>
              </w:rPr>
            </w:pPr>
            <w:r w:rsidRPr="004E20AD">
              <w:rPr>
                <w:color w:val="000000"/>
                <w:sz w:val="22"/>
                <w:szCs w:val="22"/>
              </w:rPr>
              <w:t>50,00</w:t>
            </w:r>
          </w:p>
        </w:tc>
        <w:tc>
          <w:tcPr>
            <w:tcW w:w="1461" w:type="dxa"/>
            <w:vMerge/>
            <w:tcBorders>
              <w:left w:val="nil"/>
              <w:bottom w:val="single" w:sz="8" w:space="0" w:color="auto"/>
              <w:right w:val="single" w:sz="4" w:space="0" w:color="auto"/>
            </w:tcBorders>
            <w:vAlign w:val="center"/>
          </w:tcPr>
          <w:p w14:paraId="0B3670E8"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42963A6A"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184BCEF3" w14:textId="77777777" w:rsidR="004E20AD" w:rsidRPr="004E20AD" w:rsidRDefault="004E20AD" w:rsidP="004E20AD">
            <w:pPr>
              <w:jc w:val="center"/>
              <w:rPr>
                <w:color w:val="000000"/>
                <w:sz w:val="22"/>
                <w:szCs w:val="22"/>
              </w:rPr>
            </w:pPr>
            <w:r w:rsidRPr="004E20AD">
              <w:rPr>
                <w:color w:val="000000"/>
                <w:sz w:val="22"/>
                <w:szCs w:val="22"/>
              </w:rPr>
              <w:t>50,00</w:t>
            </w:r>
          </w:p>
        </w:tc>
      </w:tr>
      <w:tr w:rsidR="004E20AD" w:rsidRPr="004E20AD" w14:paraId="24B0F259"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tcPr>
          <w:p w14:paraId="044B94E2" w14:textId="77777777" w:rsidR="004E20AD" w:rsidRPr="004E20AD" w:rsidRDefault="004E20AD" w:rsidP="004E20AD">
            <w:pPr>
              <w:jc w:val="center"/>
              <w:rPr>
                <w:color w:val="000000"/>
                <w:sz w:val="22"/>
                <w:szCs w:val="22"/>
              </w:rPr>
            </w:pPr>
            <w:r w:rsidRPr="004E20AD">
              <w:rPr>
                <w:color w:val="000000"/>
                <w:sz w:val="22"/>
                <w:szCs w:val="22"/>
              </w:rPr>
              <w:t>31.</w:t>
            </w:r>
          </w:p>
        </w:tc>
        <w:tc>
          <w:tcPr>
            <w:tcW w:w="2472" w:type="dxa"/>
            <w:tcBorders>
              <w:top w:val="nil"/>
              <w:left w:val="nil"/>
              <w:bottom w:val="single" w:sz="4" w:space="0" w:color="auto"/>
              <w:right w:val="single" w:sz="8" w:space="0" w:color="auto"/>
            </w:tcBorders>
            <w:shd w:val="clear" w:color="auto" w:fill="auto"/>
            <w:vAlign w:val="center"/>
          </w:tcPr>
          <w:p w14:paraId="629B4CF5" w14:textId="77777777" w:rsidR="004E20AD" w:rsidRPr="004E20AD" w:rsidRDefault="004E20AD" w:rsidP="004E20AD">
            <w:pPr>
              <w:rPr>
                <w:color w:val="000000"/>
                <w:sz w:val="22"/>
                <w:szCs w:val="22"/>
              </w:rPr>
            </w:pPr>
            <w:r w:rsidRPr="004E20AD">
              <w:rPr>
                <w:color w:val="000000"/>
                <w:sz w:val="22"/>
                <w:szCs w:val="22"/>
              </w:rPr>
              <w:t>WC -p2 hala 2</w:t>
            </w:r>
          </w:p>
        </w:tc>
        <w:tc>
          <w:tcPr>
            <w:tcW w:w="1732" w:type="dxa"/>
            <w:tcBorders>
              <w:top w:val="nil"/>
              <w:left w:val="nil"/>
              <w:bottom w:val="single" w:sz="4" w:space="0" w:color="auto"/>
              <w:right w:val="single" w:sz="8" w:space="0" w:color="auto"/>
            </w:tcBorders>
            <w:shd w:val="clear" w:color="auto" w:fill="auto"/>
            <w:vAlign w:val="center"/>
          </w:tcPr>
          <w:p w14:paraId="7AE44F4F" w14:textId="77777777" w:rsidR="004E20AD" w:rsidRPr="004E20AD" w:rsidRDefault="004E20AD" w:rsidP="004E20AD">
            <w:pPr>
              <w:jc w:val="center"/>
              <w:rPr>
                <w:color w:val="000000"/>
                <w:sz w:val="22"/>
                <w:szCs w:val="22"/>
              </w:rPr>
            </w:pPr>
            <w:r w:rsidRPr="004E20AD">
              <w:rPr>
                <w:color w:val="000000"/>
                <w:sz w:val="22"/>
                <w:szCs w:val="22"/>
              </w:rPr>
              <w:t>15,00</w:t>
            </w:r>
          </w:p>
        </w:tc>
        <w:tc>
          <w:tcPr>
            <w:tcW w:w="1461" w:type="dxa"/>
            <w:vMerge w:val="restart"/>
            <w:tcBorders>
              <w:left w:val="nil"/>
              <w:right w:val="single" w:sz="4" w:space="0" w:color="auto"/>
            </w:tcBorders>
            <w:vAlign w:val="center"/>
          </w:tcPr>
          <w:p w14:paraId="23C370A7" w14:textId="77777777" w:rsidR="004E20AD" w:rsidRPr="004E20AD" w:rsidRDefault="004E20AD" w:rsidP="004E20AD">
            <w:pPr>
              <w:jc w:val="center"/>
              <w:rPr>
                <w:color w:val="000000"/>
                <w:sz w:val="22"/>
                <w:szCs w:val="22"/>
              </w:rPr>
            </w:pPr>
            <w:r w:rsidRPr="004E20AD">
              <w:rPr>
                <w:color w:val="000000"/>
                <w:sz w:val="22"/>
                <w:szCs w:val="22"/>
              </w:rPr>
              <w:t>5 x w tygodniu              (w dni robocze</w:t>
            </w:r>
          </w:p>
          <w:p w14:paraId="1BC58053"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02D8B8D6"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4F37A48F" w14:textId="77777777" w:rsidR="004E20AD" w:rsidRPr="004E20AD" w:rsidRDefault="004E20AD" w:rsidP="004E20AD">
            <w:pPr>
              <w:jc w:val="center"/>
              <w:rPr>
                <w:color w:val="000000"/>
                <w:sz w:val="22"/>
                <w:szCs w:val="22"/>
              </w:rPr>
            </w:pPr>
            <w:r w:rsidRPr="004E20AD">
              <w:rPr>
                <w:color w:val="000000"/>
                <w:sz w:val="22"/>
                <w:szCs w:val="22"/>
              </w:rPr>
              <w:t>15,00</w:t>
            </w:r>
          </w:p>
        </w:tc>
      </w:tr>
      <w:tr w:rsidR="004E20AD" w:rsidRPr="004E20AD" w14:paraId="78DCB649"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tcPr>
          <w:p w14:paraId="334DF622" w14:textId="77777777" w:rsidR="004E20AD" w:rsidRPr="004E20AD" w:rsidRDefault="004E20AD" w:rsidP="004E20AD">
            <w:pPr>
              <w:jc w:val="center"/>
              <w:rPr>
                <w:color w:val="000000"/>
                <w:sz w:val="22"/>
                <w:szCs w:val="22"/>
              </w:rPr>
            </w:pPr>
            <w:r w:rsidRPr="004E20AD">
              <w:rPr>
                <w:color w:val="000000"/>
                <w:sz w:val="22"/>
                <w:szCs w:val="22"/>
              </w:rPr>
              <w:t>32.</w:t>
            </w:r>
          </w:p>
        </w:tc>
        <w:tc>
          <w:tcPr>
            <w:tcW w:w="2472" w:type="dxa"/>
            <w:tcBorders>
              <w:top w:val="nil"/>
              <w:left w:val="nil"/>
              <w:bottom w:val="single" w:sz="4" w:space="0" w:color="auto"/>
              <w:right w:val="single" w:sz="8" w:space="0" w:color="auto"/>
            </w:tcBorders>
            <w:shd w:val="clear" w:color="auto" w:fill="auto"/>
            <w:vAlign w:val="center"/>
          </w:tcPr>
          <w:p w14:paraId="50E839DC" w14:textId="77777777" w:rsidR="004E20AD" w:rsidRPr="004E20AD" w:rsidRDefault="004E20AD" w:rsidP="004E20AD">
            <w:pPr>
              <w:rPr>
                <w:color w:val="000000"/>
                <w:sz w:val="22"/>
                <w:szCs w:val="22"/>
              </w:rPr>
            </w:pPr>
            <w:r w:rsidRPr="004E20AD">
              <w:rPr>
                <w:color w:val="000000"/>
                <w:sz w:val="22"/>
                <w:szCs w:val="22"/>
              </w:rPr>
              <w:t>Przewiązka 4/5  poziom 1 (podział na pomieszczenia  nastąpi po remoncie)</w:t>
            </w:r>
          </w:p>
        </w:tc>
        <w:tc>
          <w:tcPr>
            <w:tcW w:w="1732" w:type="dxa"/>
            <w:tcBorders>
              <w:top w:val="nil"/>
              <w:left w:val="nil"/>
              <w:bottom w:val="single" w:sz="4" w:space="0" w:color="auto"/>
              <w:right w:val="single" w:sz="8" w:space="0" w:color="auto"/>
            </w:tcBorders>
            <w:shd w:val="clear" w:color="auto" w:fill="auto"/>
            <w:vAlign w:val="center"/>
          </w:tcPr>
          <w:p w14:paraId="7800A002" w14:textId="77777777" w:rsidR="004E20AD" w:rsidRPr="004E20AD" w:rsidRDefault="004E20AD" w:rsidP="004E20AD">
            <w:pPr>
              <w:jc w:val="center"/>
              <w:rPr>
                <w:color w:val="000000"/>
                <w:sz w:val="22"/>
                <w:szCs w:val="22"/>
              </w:rPr>
            </w:pPr>
            <w:r w:rsidRPr="004E20AD">
              <w:rPr>
                <w:color w:val="000000"/>
                <w:sz w:val="22"/>
                <w:szCs w:val="22"/>
              </w:rPr>
              <w:t>320,00</w:t>
            </w:r>
          </w:p>
        </w:tc>
        <w:tc>
          <w:tcPr>
            <w:tcW w:w="1461" w:type="dxa"/>
            <w:vMerge/>
            <w:tcBorders>
              <w:left w:val="nil"/>
              <w:right w:val="single" w:sz="4" w:space="0" w:color="auto"/>
            </w:tcBorders>
            <w:vAlign w:val="center"/>
          </w:tcPr>
          <w:p w14:paraId="4B076CEE"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76EAB834"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25A9A99D" w14:textId="77777777" w:rsidR="004E20AD" w:rsidRPr="004E20AD" w:rsidRDefault="004E20AD" w:rsidP="004E20AD">
            <w:pPr>
              <w:jc w:val="center"/>
              <w:rPr>
                <w:color w:val="000000"/>
                <w:sz w:val="22"/>
                <w:szCs w:val="22"/>
              </w:rPr>
            </w:pPr>
            <w:r w:rsidRPr="004E20AD">
              <w:rPr>
                <w:color w:val="000000"/>
                <w:sz w:val="22"/>
                <w:szCs w:val="22"/>
              </w:rPr>
              <w:t>320,00</w:t>
            </w:r>
          </w:p>
        </w:tc>
      </w:tr>
      <w:tr w:rsidR="004E20AD" w:rsidRPr="004E20AD" w14:paraId="492C8EAA"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tcPr>
          <w:p w14:paraId="464A0EF2" w14:textId="77777777" w:rsidR="004E20AD" w:rsidRPr="004E20AD" w:rsidRDefault="004E20AD" w:rsidP="004E20AD">
            <w:pPr>
              <w:jc w:val="center"/>
              <w:rPr>
                <w:color w:val="000000"/>
                <w:sz w:val="22"/>
                <w:szCs w:val="22"/>
              </w:rPr>
            </w:pPr>
            <w:r w:rsidRPr="004E20AD">
              <w:rPr>
                <w:color w:val="000000"/>
                <w:sz w:val="22"/>
                <w:szCs w:val="22"/>
              </w:rPr>
              <w:t>33.</w:t>
            </w:r>
          </w:p>
        </w:tc>
        <w:tc>
          <w:tcPr>
            <w:tcW w:w="2472" w:type="dxa"/>
            <w:tcBorders>
              <w:top w:val="nil"/>
              <w:left w:val="nil"/>
              <w:bottom w:val="single" w:sz="4" w:space="0" w:color="auto"/>
              <w:right w:val="single" w:sz="8" w:space="0" w:color="auto"/>
            </w:tcBorders>
            <w:shd w:val="clear" w:color="auto" w:fill="auto"/>
            <w:vAlign w:val="center"/>
          </w:tcPr>
          <w:p w14:paraId="222C40A5" w14:textId="77777777" w:rsidR="004E20AD" w:rsidRPr="004E20AD" w:rsidRDefault="004E20AD" w:rsidP="004E20AD">
            <w:pPr>
              <w:rPr>
                <w:color w:val="000000"/>
                <w:sz w:val="22"/>
                <w:szCs w:val="22"/>
              </w:rPr>
            </w:pPr>
            <w:r w:rsidRPr="004E20AD">
              <w:rPr>
                <w:color w:val="000000"/>
                <w:sz w:val="22"/>
                <w:szCs w:val="22"/>
              </w:rPr>
              <w:t>Przewiązka 4/5 poziom 2 podział na pomieszczenia  nastąpi po remoncie</w:t>
            </w:r>
          </w:p>
        </w:tc>
        <w:tc>
          <w:tcPr>
            <w:tcW w:w="1732" w:type="dxa"/>
            <w:tcBorders>
              <w:top w:val="nil"/>
              <w:left w:val="nil"/>
              <w:bottom w:val="single" w:sz="4" w:space="0" w:color="auto"/>
              <w:right w:val="single" w:sz="8" w:space="0" w:color="auto"/>
            </w:tcBorders>
            <w:shd w:val="clear" w:color="auto" w:fill="auto"/>
            <w:vAlign w:val="center"/>
          </w:tcPr>
          <w:p w14:paraId="16B8AE8B" w14:textId="77777777" w:rsidR="004E20AD" w:rsidRPr="004E20AD" w:rsidRDefault="004E20AD" w:rsidP="004E20AD">
            <w:pPr>
              <w:jc w:val="center"/>
              <w:rPr>
                <w:color w:val="000000"/>
                <w:sz w:val="22"/>
                <w:szCs w:val="22"/>
              </w:rPr>
            </w:pPr>
            <w:r w:rsidRPr="004E20AD">
              <w:rPr>
                <w:color w:val="000000"/>
                <w:sz w:val="22"/>
                <w:szCs w:val="22"/>
              </w:rPr>
              <w:t>588,00</w:t>
            </w:r>
          </w:p>
        </w:tc>
        <w:tc>
          <w:tcPr>
            <w:tcW w:w="1461" w:type="dxa"/>
            <w:vMerge/>
            <w:tcBorders>
              <w:left w:val="nil"/>
              <w:right w:val="single" w:sz="4" w:space="0" w:color="auto"/>
            </w:tcBorders>
            <w:vAlign w:val="center"/>
          </w:tcPr>
          <w:p w14:paraId="460CD19A"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74D1E93E"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33EDE9BC" w14:textId="77777777" w:rsidR="004E20AD" w:rsidRPr="004E20AD" w:rsidRDefault="004E20AD" w:rsidP="004E20AD">
            <w:pPr>
              <w:jc w:val="center"/>
              <w:rPr>
                <w:color w:val="000000"/>
                <w:sz w:val="22"/>
                <w:szCs w:val="22"/>
              </w:rPr>
            </w:pPr>
            <w:r w:rsidRPr="004E20AD">
              <w:rPr>
                <w:color w:val="000000"/>
                <w:sz w:val="22"/>
                <w:szCs w:val="22"/>
              </w:rPr>
              <w:t>588,00</w:t>
            </w:r>
          </w:p>
        </w:tc>
      </w:tr>
      <w:tr w:rsidR="004E20AD" w:rsidRPr="004E20AD" w14:paraId="52EBBF63" w14:textId="77777777" w:rsidTr="000016B8">
        <w:trPr>
          <w:trHeight w:val="595"/>
        </w:trPr>
        <w:tc>
          <w:tcPr>
            <w:tcW w:w="755" w:type="dxa"/>
            <w:tcBorders>
              <w:top w:val="nil"/>
              <w:left w:val="single" w:sz="8" w:space="0" w:color="auto"/>
              <w:bottom w:val="single" w:sz="8" w:space="0" w:color="auto"/>
              <w:right w:val="single" w:sz="8" w:space="0" w:color="auto"/>
            </w:tcBorders>
            <w:shd w:val="clear" w:color="auto" w:fill="auto"/>
            <w:vAlign w:val="center"/>
          </w:tcPr>
          <w:p w14:paraId="4D69E088" w14:textId="77777777" w:rsidR="004E20AD" w:rsidRPr="004E20AD" w:rsidRDefault="004E20AD" w:rsidP="004E20AD">
            <w:pPr>
              <w:jc w:val="center"/>
              <w:rPr>
                <w:color w:val="000000"/>
                <w:sz w:val="22"/>
                <w:szCs w:val="22"/>
              </w:rPr>
            </w:pPr>
            <w:r w:rsidRPr="004E20AD">
              <w:rPr>
                <w:color w:val="000000"/>
                <w:sz w:val="22"/>
                <w:szCs w:val="22"/>
              </w:rPr>
              <w:t>34.</w:t>
            </w:r>
          </w:p>
        </w:tc>
        <w:tc>
          <w:tcPr>
            <w:tcW w:w="2472" w:type="dxa"/>
            <w:tcBorders>
              <w:top w:val="nil"/>
              <w:left w:val="nil"/>
              <w:bottom w:val="single" w:sz="4" w:space="0" w:color="auto"/>
              <w:right w:val="single" w:sz="8" w:space="0" w:color="auto"/>
            </w:tcBorders>
            <w:shd w:val="clear" w:color="auto" w:fill="auto"/>
            <w:vAlign w:val="center"/>
          </w:tcPr>
          <w:p w14:paraId="71D793E6" w14:textId="77777777" w:rsidR="004E20AD" w:rsidRPr="004E20AD" w:rsidRDefault="004E20AD" w:rsidP="004E20AD">
            <w:pPr>
              <w:rPr>
                <w:color w:val="000000"/>
                <w:sz w:val="22"/>
                <w:szCs w:val="22"/>
              </w:rPr>
            </w:pPr>
            <w:r w:rsidRPr="004E20AD">
              <w:rPr>
                <w:color w:val="000000"/>
                <w:sz w:val="22"/>
                <w:szCs w:val="22"/>
              </w:rPr>
              <w:t>Klatki schodowe (2 x dwupiętrowe)</w:t>
            </w:r>
          </w:p>
        </w:tc>
        <w:tc>
          <w:tcPr>
            <w:tcW w:w="1732" w:type="dxa"/>
            <w:tcBorders>
              <w:top w:val="nil"/>
              <w:left w:val="nil"/>
              <w:bottom w:val="single" w:sz="4" w:space="0" w:color="auto"/>
              <w:right w:val="single" w:sz="8" w:space="0" w:color="auto"/>
            </w:tcBorders>
            <w:shd w:val="clear" w:color="auto" w:fill="auto"/>
            <w:vAlign w:val="center"/>
          </w:tcPr>
          <w:p w14:paraId="7651DE3B" w14:textId="77777777" w:rsidR="004E20AD" w:rsidRPr="004E20AD" w:rsidRDefault="004E20AD" w:rsidP="004E20AD">
            <w:pPr>
              <w:jc w:val="center"/>
              <w:rPr>
                <w:color w:val="000000"/>
                <w:sz w:val="22"/>
                <w:szCs w:val="22"/>
              </w:rPr>
            </w:pPr>
            <w:r w:rsidRPr="004E20AD">
              <w:rPr>
                <w:color w:val="000000"/>
                <w:sz w:val="22"/>
                <w:szCs w:val="22"/>
              </w:rPr>
              <w:t>100,00</w:t>
            </w:r>
          </w:p>
        </w:tc>
        <w:tc>
          <w:tcPr>
            <w:tcW w:w="1461" w:type="dxa"/>
            <w:vMerge/>
            <w:tcBorders>
              <w:left w:val="nil"/>
              <w:bottom w:val="single" w:sz="8" w:space="0" w:color="auto"/>
              <w:right w:val="single" w:sz="4" w:space="0" w:color="auto"/>
            </w:tcBorders>
            <w:vAlign w:val="center"/>
          </w:tcPr>
          <w:p w14:paraId="3DC76B0E" w14:textId="77777777" w:rsidR="004E20AD" w:rsidRPr="004E20AD" w:rsidRDefault="004E20AD" w:rsidP="004E20AD">
            <w:pPr>
              <w:jc w:val="center"/>
              <w:rPr>
                <w:color w:val="000000"/>
                <w:sz w:val="22"/>
                <w:szCs w:val="22"/>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14:paraId="2662C809" w14:textId="77777777" w:rsidR="004E20AD" w:rsidRPr="004E20AD" w:rsidRDefault="004E20AD" w:rsidP="004E20AD">
            <w:pPr>
              <w:jc w:val="center"/>
              <w:rPr>
                <w:color w:val="000000"/>
                <w:sz w:val="22"/>
                <w:szCs w:val="22"/>
              </w:rPr>
            </w:pPr>
            <w:r w:rsidRPr="004E20AD">
              <w:rPr>
                <w:color w:val="000000"/>
                <w:sz w:val="22"/>
                <w:szCs w:val="22"/>
              </w:rPr>
              <w:t>1,0</w:t>
            </w:r>
          </w:p>
        </w:tc>
        <w:tc>
          <w:tcPr>
            <w:tcW w:w="1826" w:type="dxa"/>
            <w:tcBorders>
              <w:top w:val="nil"/>
              <w:left w:val="nil"/>
              <w:bottom w:val="single" w:sz="8" w:space="0" w:color="auto"/>
              <w:right w:val="single" w:sz="8" w:space="0" w:color="auto"/>
            </w:tcBorders>
            <w:shd w:val="clear" w:color="auto" w:fill="auto"/>
            <w:vAlign w:val="center"/>
          </w:tcPr>
          <w:p w14:paraId="36A0D3D7" w14:textId="77777777" w:rsidR="004E20AD" w:rsidRPr="004E20AD" w:rsidRDefault="004E20AD" w:rsidP="004E20AD">
            <w:pPr>
              <w:jc w:val="center"/>
              <w:rPr>
                <w:color w:val="000000"/>
                <w:sz w:val="22"/>
                <w:szCs w:val="22"/>
              </w:rPr>
            </w:pPr>
            <w:r w:rsidRPr="004E20AD">
              <w:rPr>
                <w:color w:val="000000"/>
                <w:sz w:val="22"/>
                <w:szCs w:val="22"/>
              </w:rPr>
              <w:t>100,00</w:t>
            </w:r>
          </w:p>
        </w:tc>
      </w:tr>
      <w:tr w:rsidR="004E20AD" w:rsidRPr="004E20AD" w14:paraId="59C505D0" w14:textId="77777777" w:rsidTr="000016B8">
        <w:trPr>
          <w:trHeight w:val="303"/>
        </w:trPr>
        <w:tc>
          <w:tcPr>
            <w:tcW w:w="755" w:type="dxa"/>
            <w:tcBorders>
              <w:top w:val="nil"/>
              <w:left w:val="nil"/>
              <w:bottom w:val="nil"/>
              <w:right w:val="single" w:sz="4" w:space="0" w:color="auto"/>
            </w:tcBorders>
            <w:shd w:val="clear" w:color="auto" w:fill="auto"/>
            <w:noWrap/>
            <w:vAlign w:val="bottom"/>
            <w:hideMark/>
          </w:tcPr>
          <w:p w14:paraId="391A2277" w14:textId="77777777" w:rsidR="004E20AD" w:rsidRPr="004E20AD" w:rsidRDefault="004E20AD" w:rsidP="004E20AD">
            <w:pPr>
              <w:jc w:val="center"/>
              <w:rPr>
                <w:color w:val="000000"/>
                <w:sz w:val="22"/>
                <w:szCs w:val="22"/>
              </w:rPr>
            </w:pPr>
          </w:p>
        </w:tc>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8FF7B" w14:textId="77777777" w:rsidR="004E20AD" w:rsidRPr="004E20AD" w:rsidRDefault="004E20AD" w:rsidP="004E20AD">
            <w:r w:rsidRPr="004E20AD">
              <w:t>Razem:</w:t>
            </w:r>
          </w:p>
        </w:tc>
        <w:tc>
          <w:tcPr>
            <w:tcW w:w="1732" w:type="dxa"/>
            <w:tcBorders>
              <w:top w:val="single" w:sz="4" w:space="0" w:color="auto"/>
              <w:left w:val="single" w:sz="4" w:space="0" w:color="auto"/>
            </w:tcBorders>
            <w:shd w:val="clear" w:color="auto" w:fill="auto"/>
            <w:noWrap/>
            <w:vAlign w:val="bottom"/>
            <w:hideMark/>
          </w:tcPr>
          <w:p w14:paraId="005DD9C5" w14:textId="77777777" w:rsidR="004E20AD" w:rsidRPr="004E20AD" w:rsidRDefault="004E20AD" w:rsidP="004E20AD">
            <w:pPr>
              <w:jc w:val="center"/>
              <w:rPr>
                <w:color w:val="000000"/>
                <w:sz w:val="22"/>
                <w:szCs w:val="22"/>
              </w:rPr>
            </w:pPr>
            <w:r w:rsidRPr="004E20AD">
              <w:rPr>
                <w:color w:val="000000"/>
                <w:sz w:val="22"/>
                <w:szCs w:val="22"/>
              </w:rPr>
              <w:t>2,62 [1000 m</w:t>
            </w:r>
            <w:r w:rsidRPr="004E20AD">
              <w:rPr>
                <w:color w:val="000000"/>
                <w:sz w:val="22"/>
                <w:szCs w:val="22"/>
                <w:vertAlign w:val="superscript"/>
              </w:rPr>
              <w:t>2</w:t>
            </w:r>
            <w:r w:rsidRPr="004E20AD">
              <w:rPr>
                <w:color w:val="000000"/>
                <w:sz w:val="22"/>
                <w:szCs w:val="22"/>
              </w:rPr>
              <w:t>]</w:t>
            </w:r>
          </w:p>
        </w:tc>
        <w:tc>
          <w:tcPr>
            <w:tcW w:w="1461" w:type="dxa"/>
            <w:tcBorders>
              <w:top w:val="single" w:sz="8" w:space="0" w:color="auto"/>
              <w:left w:val="nil"/>
            </w:tcBorders>
          </w:tcPr>
          <w:p w14:paraId="2B780401" w14:textId="77777777" w:rsidR="004E20AD" w:rsidRPr="004E20AD" w:rsidRDefault="004E20AD" w:rsidP="004E20AD">
            <w:pPr>
              <w:rPr>
                <w:color w:val="000000"/>
                <w:sz w:val="22"/>
                <w:szCs w:val="22"/>
              </w:rPr>
            </w:pPr>
          </w:p>
        </w:tc>
        <w:tc>
          <w:tcPr>
            <w:tcW w:w="1433" w:type="dxa"/>
            <w:tcBorders>
              <w:top w:val="single" w:sz="8" w:space="0" w:color="auto"/>
            </w:tcBorders>
            <w:shd w:val="clear" w:color="auto" w:fill="auto"/>
            <w:noWrap/>
            <w:vAlign w:val="bottom"/>
            <w:hideMark/>
          </w:tcPr>
          <w:p w14:paraId="363E5F00" w14:textId="77777777" w:rsidR="004E20AD" w:rsidRPr="004E20AD" w:rsidRDefault="004E20AD" w:rsidP="004E20AD">
            <w:pPr>
              <w:rPr>
                <w:color w:val="000000"/>
                <w:sz w:val="22"/>
                <w:szCs w:val="22"/>
              </w:rPr>
            </w:pPr>
          </w:p>
        </w:tc>
        <w:tc>
          <w:tcPr>
            <w:tcW w:w="1826" w:type="dxa"/>
            <w:tcBorders>
              <w:top w:val="single" w:sz="8" w:space="0" w:color="auto"/>
            </w:tcBorders>
            <w:shd w:val="clear" w:color="auto" w:fill="auto"/>
            <w:noWrap/>
            <w:vAlign w:val="bottom"/>
            <w:hideMark/>
          </w:tcPr>
          <w:p w14:paraId="11CF538D" w14:textId="77777777" w:rsidR="004E20AD" w:rsidRPr="004E20AD" w:rsidRDefault="004E20AD" w:rsidP="004E20AD">
            <w:pPr>
              <w:jc w:val="center"/>
              <w:rPr>
                <w:b/>
                <w:bCs/>
                <w:color w:val="000000"/>
                <w:sz w:val="22"/>
                <w:szCs w:val="22"/>
              </w:rPr>
            </w:pPr>
            <w:r w:rsidRPr="004E20AD">
              <w:rPr>
                <w:b/>
                <w:bCs/>
                <w:color w:val="000000"/>
                <w:sz w:val="22"/>
                <w:szCs w:val="22"/>
              </w:rPr>
              <w:t>2,50 [1000 m</w:t>
            </w:r>
            <w:r w:rsidRPr="004E20AD">
              <w:rPr>
                <w:b/>
                <w:bCs/>
                <w:color w:val="000000"/>
                <w:sz w:val="22"/>
                <w:szCs w:val="22"/>
                <w:vertAlign w:val="superscript"/>
              </w:rPr>
              <w:t>2</w:t>
            </w:r>
            <w:r w:rsidRPr="004E20AD">
              <w:rPr>
                <w:b/>
                <w:bCs/>
                <w:color w:val="000000"/>
                <w:sz w:val="22"/>
                <w:szCs w:val="22"/>
              </w:rPr>
              <w:t>]</w:t>
            </w:r>
          </w:p>
        </w:tc>
      </w:tr>
    </w:tbl>
    <w:p w14:paraId="767CE23D" w14:textId="77777777" w:rsidR="004E20AD" w:rsidRPr="004E20AD" w:rsidRDefault="004E20AD" w:rsidP="004E20AD">
      <w:pPr>
        <w:tabs>
          <w:tab w:val="left" w:pos="284"/>
        </w:tabs>
        <w:spacing w:after="60"/>
        <w:ind w:left="851"/>
        <w:contextualSpacing/>
        <w:jc w:val="both"/>
        <w:rPr>
          <w:rFonts w:eastAsiaTheme="minorHAnsi"/>
          <w:b/>
          <w:bCs/>
          <w:color w:val="FF0000"/>
          <w:sz w:val="22"/>
          <w:szCs w:val="22"/>
          <w:u w:val="single"/>
          <w:lang w:eastAsia="en-US"/>
        </w:rPr>
      </w:pPr>
    </w:p>
    <w:p w14:paraId="30002AA8" w14:textId="77777777" w:rsidR="004E20AD" w:rsidRPr="004E20AD" w:rsidRDefault="004E20AD" w:rsidP="004E20AD">
      <w:pPr>
        <w:tabs>
          <w:tab w:val="left" w:pos="284"/>
        </w:tabs>
        <w:spacing w:after="60"/>
        <w:ind w:left="851"/>
        <w:contextualSpacing/>
        <w:jc w:val="both"/>
        <w:rPr>
          <w:rFonts w:eastAsiaTheme="minorHAnsi"/>
          <w:b/>
          <w:bCs/>
          <w:sz w:val="22"/>
          <w:szCs w:val="22"/>
          <w:u w:val="single"/>
          <w:lang w:eastAsia="en-US"/>
        </w:rPr>
      </w:pPr>
      <w:r w:rsidRPr="004E20AD">
        <w:rPr>
          <w:rFonts w:eastAsiaTheme="minorHAnsi"/>
          <w:b/>
          <w:bCs/>
          <w:sz w:val="22"/>
          <w:szCs w:val="22"/>
          <w:u w:val="single"/>
          <w:lang w:eastAsia="en-US"/>
        </w:rPr>
        <w:t xml:space="preserve">Szczegółowy zakres czynności: </w:t>
      </w:r>
    </w:p>
    <w:p w14:paraId="11714979" w14:textId="77777777" w:rsidR="004E20AD" w:rsidRPr="004E20AD" w:rsidRDefault="004E20AD" w:rsidP="00672C8D">
      <w:pPr>
        <w:numPr>
          <w:ilvl w:val="0"/>
          <w:numId w:val="72"/>
        </w:numPr>
        <w:spacing w:after="60" w:line="259" w:lineRule="auto"/>
        <w:contextualSpacing/>
        <w:jc w:val="both"/>
        <w:rPr>
          <w:rFonts w:eastAsiaTheme="minorHAnsi"/>
          <w:sz w:val="22"/>
          <w:szCs w:val="22"/>
          <w:lang w:eastAsia="en-US"/>
        </w:rPr>
      </w:pPr>
      <w:r w:rsidRPr="004E20AD">
        <w:rPr>
          <w:rFonts w:eastAsiaTheme="minorHAnsi"/>
          <w:sz w:val="22"/>
          <w:szCs w:val="22"/>
          <w:lang w:eastAsia="en-US"/>
        </w:rPr>
        <w:t>Każdorazowe sprzątanie obejmuje:</w:t>
      </w:r>
    </w:p>
    <w:p w14:paraId="421C63A6" w14:textId="77777777" w:rsidR="004E20AD" w:rsidRPr="004E20AD" w:rsidRDefault="004E20AD" w:rsidP="00672C8D">
      <w:pPr>
        <w:numPr>
          <w:ilvl w:val="0"/>
          <w:numId w:val="74"/>
        </w:numPr>
        <w:spacing w:after="160" w:line="259" w:lineRule="auto"/>
        <w:ind w:left="1701" w:hanging="283"/>
        <w:contextualSpacing/>
        <w:jc w:val="both"/>
        <w:rPr>
          <w:sz w:val="22"/>
          <w:szCs w:val="22"/>
        </w:rPr>
      </w:pPr>
      <w:r w:rsidRPr="004E20AD">
        <w:rPr>
          <w:sz w:val="22"/>
          <w:szCs w:val="22"/>
        </w:rPr>
        <w:t>mycie, zamiatanie powierzchni poziomych (podłogi w pomieszczeniach biurowych, korytarzach, klatki schodowe),</w:t>
      </w:r>
    </w:p>
    <w:p w14:paraId="5627B617" w14:textId="77777777" w:rsidR="004E20AD" w:rsidRPr="004E20AD" w:rsidRDefault="004E20AD" w:rsidP="00672C8D">
      <w:pPr>
        <w:numPr>
          <w:ilvl w:val="0"/>
          <w:numId w:val="74"/>
        </w:numPr>
        <w:tabs>
          <w:tab w:val="left" w:pos="1701"/>
        </w:tabs>
        <w:spacing w:after="160" w:line="259" w:lineRule="auto"/>
        <w:ind w:hanging="22"/>
        <w:contextualSpacing/>
        <w:jc w:val="both"/>
        <w:rPr>
          <w:sz w:val="22"/>
          <w:szCs w:val="22"/>
        </w:rPr>
      </w:pPr>
      <w:r w:rsidRPr="004E20AD">
        <w:rPr>
          <w:sz w:val="22"/>
          <w:szCs w:val="22"/>
        </w:rPr>
        <w:t xml:space="preserve">ścieranie kurzy z mebli, parapetów (dotyczy biur), </w:t>
      </w:r>
    </w:p>
    <w:p w14:paraId="4C816194" w14:textId="77777777" w:rsidR="004E20AD" w:rsidRPr="004E20AD" w:rsidRDefault="004E20AD" w:rsidP="00672C8D">
      <w:pPr>
        <w:numPr>
          <w:ilvl w:val="0"/>
          <w:numId w:val="74"/>
        </w:numPr>
        <w:tabs>
          <w:tab w:val="left" w:pos="1701"/>
        </w:tabs>
        <w:spacing w:after="200" w:line="259" w:lineRule="auto"/>
        <w:ind w:left="1701" w:hanging="283"/>
        <w:contextualSpacing/>
        <w:jc w:val="both"/>
        <w:rPr>
          <w:sz w:val="22"/>
          <w:szCs w:val="22"/>
        </w:rPr>
      </w:pPr>
      <w:r w:rsidRPr="004E20AD">
        <w:rPr>
          <w:sz w:val="22"/>
          <w:szCs w:val="22"/>
        </w:rPr>
        <w:t>wynoszenie śmieci – uzupełnianie na bieżąco koszy workami na śmieci (w ilości: 9 szt. - 20 litrów, 10 szt. - 30 litrów , 15 szt. - 60 litrów),</w:t>
      </w:r>
    </w:p>
    <w:p w14:paraId="1A8940B6" w14:textId="77777777" w:rsidR="004E20AD" w:rsidRPr="004E20AD" w:rsidRDefault="004E20AD" w:rsidP="004E20AD">
      <w:pPr>
        <w:spacing w:after="160"/>
        <w:ind w:left="1440"/>
        <w:contextualSpacing/>
        <w:jc w:val="both"/>
        <w:rPr>
          <w:sz w:val="22"/>
          <w:szCs w:val="22"/>
        </w:rPr>
      </w:pPr>
      <w:r w:rsidRPr="004E20AD">
        <w:rPr>
          <w:sz w:val="22"/>
          <w:szCs w:val="22"/>
        </w:rPr>
        <w:t>- zakup worków na śmieci po stronie wykonawcy.</w:t>
      </w:r>
    </w:p>
    <w:p w14:paraId="1E8446B5" w14:textId="77777777" w:rsidR="004E20AD" w:rsidRPr="004E20AD" w:rsidRDefault="004E20AD" w:rsidP="00672C8D">
      <w:pPr>
        <w:numPr>
          <w:ilvl w:val="0"/>
          <w:numId w:val="72"/>
        </w:numPr>
        <w:spacing w:after="200" w:line="276" w:lineRule="auto"/>
        <w:contextualSpacing/>
        <w:rPr>
          <w:sz w:val="22"/>
          <w:szCs w:val="22"/>
        </w:rPr>
      </w:pPr>
      <w:r w:rsidRPr="004E20AD">
        <w:rPr>
          <w:sz w:val="22"/>
          <w:szCs w:val="22"/>
        </w:rPr>
        <w:lastRenderedPageBreak/>
        <w:t>Usługa sprzątania pomieszczeń obejmuje również:</w:t>
      </w:r>
    </w:p>
    <w:p w14:paraId="53995742" w14:textId="77777777" w:rsidR="004E20AD" w:rsidRPr="004E20AD" w:rsidRDefault="004E20AD" w:rsidP="00672C8D">
      <w:pPr>
        <w:numPr>
          <w:ilvl w:val="1"/>
          <w:numId w:val="74"/>
        </w:numPr>
        <w:spacing w:after="160" w:line="259" w:lineRule="auto"/>
        <w:ind w:left="1701" w:hanging="283"/>
        <w:contextualSpacing/>
        <w:jc w:val="both"/>
        <w:rPr>
          <w:sz w:val="22"/>
          <w:szCs w:val="22"/>
        </w:rPr>
      </w:pPr>
      <w:r w:rsidRPr="004E20AD">
        <w:rPr>
          <w:sz w:val="22"/>
          <w:szCs w:val="22"/>
        </w:rPr>
        <w:t>utrzymanie w czystości i dezynfekcja sanitariatów</w:t>
      </w:r>
    </w:p>
    <w:p w14:paraId="3CB56016" w14:textId="77777777" w:rsidR="004E20AD" w:rsidRPr="004E20AD" w:rsidRDefault="004E20AD" w:rsidP="00672C8D">
      <w:pPr>
        <w:numPr>
          <w:ilvl w:val="1"/>
          <w:numId w:val="74"/>
        </w:numPr>
        <w:spacing w:after="160" w:line="259" w:lineRule="auto"/>
        <w:ind w:left="1701" w:hanging="283"/>
        <w:contextualSpacing/>
        <w:jc w:val="both"/>
        <w:rPr>
          <w:sz w:val="22"/>
          <w:szCs w:val="22"/>
        </w:rPr>
      </w:pPr>
      <w:r w:rsidRPr="004E20AD">
        <w:rPr>
          <w:sz w:val="22"/>
          <w:szCs w:val="22"/>
        </w:rPr>
        <w:t xml:space="preserve">mycie urządzeń sanitarnych </w:t>
      </w:r>
      <w:r w:rsidRPr="004E20AD">
        <w:rPr>
          <w:rFonts w:eastAsiaTheme="minorHAnsi"/>
          <w:sz w:val="22"/>
          <w:szCs w:val="22"/>
          <w:lang w:eastAsia="en-US"/>
        </w:rPr>
        <w:t xml:space="preserve"> </w:t>
      </w:r>
      <w:r w:rsidRPr="004E20AD">
        <w:rPr>
          <w:sz w:val="22"/>
          <w:szCs w:val="22"/>
        </w:rPr>
        <w:t xml:space="preserve">tj.:      </w:t>
      </w:r>
    </w:p>
    <w:p w14:paraId="1533EF0E" w14:textId="77777777" w:rsidR="004E20AD" w:rsidRPr="004E20AD" w:rsidRDefault="004E20AD" w:rsidP="00672C8D">
      <w:pPr>
        <w:numPr>
          <w:ilvl w:val="0"/>
          <w:numId w:val="73"/>
        </w:numPr>
        <w:spacing w:after="160" w:line="259" w:lineRule="auto"/>
        <w:ind w:left="1560" w:firstLine="141"/>
        <w:contextualSpacing/>
        <w:jc w:val="both"/>
        <w:rPr>
          <w:sz w:val="22"/>
          <w:szCs w:val="22"/>
        </w:rPr>
      </w:pPr>
      <w:r w:rsidRPr="004E20AD">
        <w:rPr>
          <w:sz w:val="22"/>
          <w:szCs w:val="22"/>
        </w:rPr>
        <w:t xml:space="preserve"> umywalki – 55 szt.</w:t>
      </w:r>
    </w:p>
    <w:p w14:paraId="0466B55F" w14:textId="77777777" w:rsidR="004E20AD" w:rsidRPr="004E20AD" w:rsidRDefault="004E20AD" w:rsidP="00672C8D">
      <w:pPr>
        <w:numPr>
          <w:ilvl w:val="0"/>
          <w:numId w:val="73"/>
        </w:numPr>
        <w:spacing w:line="259" w:lineRule="auto"/>
        <w:ind w:left="1560" w:firstLine="141"/>
        <w:jc w:val="both"/>
        <w:rPr>
          <w:sz w:val="22"/>
          <w:szCs w:val="22"/>
        </w:rPr>
      </w:pPr>
      <w:r w:rsidRPr="004E20AD">
        <w:rPr>
          <w:sz w:val="22"/>
          <w:szCs w:val="22"/>
        </w:rPr>
        <w:t xml:space="preserve"> pisuary – 15 szt.</w:t>
      </w:r>
    </w:p>
    <w:p w14:paraId="7348A359" w14:textId="77777777" w:rsidR="004E20AD" w:rsidRPr="004E20AD" w:rsidRDefault="004E20AD" w:rsidP="00672C8D">
      <w:pPr>
        <w:numPr>
          <w:ilvl w:val="0"/>
          <w:numId w:val="73"/>
        </w:numPr>
        <w:spacing w:line="259" w:lineRule="auto"/>
        <w:ind w:left="1560" w:firstLine="141"/>
        <w:jc w:val="both"/>
        <w:rPr>
          <w:sz w:val="22"/>
          <w:szCs w:val="22"/>
        </w:rPr>
      </w:pPr>
      <w:r w:rsidRPr="004E20AD">
        <w:rPr>
          <w:sz w:val="22"/>
          <w:szCs w:val="22"/>
        </w:rPr>
        <w:t xml:space="preserve"> muszle klozetowe -  22 szt.</w:t>
      </w:r>
    </w:p>
    <w:p w14:paraId="44AF831F" w14:textId="77777777" w:rsidR="004E20AD" w:rsidRPr="004E20AD" w:rsidRDefault="004E20AD" w:rsidP="00672C8D">
      <w:pPr>
        <w:numPr>
          <w:ilvl w:val="0"/>
          <w:numId w:val="73"/>
        </w:numPr>
        <w:spacing w:line="259" w:lineRule="auto"/>
        <w:ind w:left="1560" w:firstLine="141"/>
        <w:jc w:val="both"/>
        <w:rPr>
          <w:sz w:val="22"/>
          <w:szCs w:val="22"/>
        </w:rPr>
      </w:pPr>
      <w:r w:rsidRPr="004E20AD">
        <w:rPr>
          <w:sz w:val="22"/>
          <w:szCs w:val="22"/>
        </w:rPr>
        <w:t xml:space="preserve"> kabiny prysznicowe - 25 szt.</w:t>
      </w:r>
    </w:p>
    <w:p w14:paraId="1C46046C" w14:textId="77777777" w:rsidR="004E20AD" w:rsidRPr="004E20AD" w:rsidRDefault="004E20AD" w:rsidP="00672C8D">
      <w:pPr>
        <w:numPr>
          <w:ilvl w:val="0"/>
          <w:numId w:val="73"/>
        </w:numPr>
        <w:spacing w:line="259" w:lineRule="auto"/>
        <w:ind w:left="1560" w:firstLine="141"/>
        <w:jc w:val="both"/>
        <w:rPr>
          <w:sz w:val="22"/>
          <w:szCs w:val="22"/>
        </w:rPr>
      </w:pPr>
      <w:r w:rsidRPr="004E20AD">
        <w:rPr>
          <w:sz w:val="22"/>
          <w:szCs w:val="22"/>
        </w:rPr>
        <w:t xml:space="preserve"> oraz glazury na bieżąco wg potrzeb.</w:t>
      </w:r>
    </w:p>
    <w:p w14:paraId="452453A3" w14:textId="77777777" w:rsidR="004E20AD" w:rsidRPr="004E20AD" w:rsidRDefault="004E20AD" w:rsidP="00672C8D">
      <w:pPr>
        <w:numPr>
          <w:ilvl w:val="1"/>
          <w:numId w:val="74"/>
        </w:numPr>
        <w:spacing w:after="160" w:line="259" w:lineRule="auto"/>
        <w:ind w:left="1701" w:hanging="283"/>
        <w:contextualSpacing/>
        <w:jc w:val="both"/>
        <w:rPr>
          <w:sz w:val="22"/>
          <w:szCs w:val="22"/>
        </w:rPr>
      </w:pPr>
      <w:r w:rsidRPr="004E20AD">
        <w:rPr>
          <w:sz w:val="22"/>
          <w:szCs w:val="22"/>
        </w:rPr>
        <w:t>mycie okien, przeszkleń (w biurach) – dwa razy w roku ok. 90 m</w:t>
      </w:r>
      <w:r w:rsidRPr="004E20AD">
        <w:rPr>
          <w:sz w:val="22"/>
          <w:szCs w:val="22"/>
          <w:vertAlign w:val="superscript"/>
        </w:rPr>
        <w:t>2</w:t>
      </w:r>
      <w:r w:rsidRPr="004E20AD">
        <w:rPr>
          <w:sz w:val="22"/>
          <w:szCs w:val="22"/>
        </w:rPr>
        <w:t>,</w:t>
      </w:r>
    </w:p>
    <w:p w14:paraId="1DA97B18" w14:textId="77777777" w:rsidR="004E20AD" w:rsidRPr="004E20AD" w:rsidRDefault="004E20AD" w:rsidP="00672C8D">
      <w:pPr>
        <w:numPr>
          <w:ilvl w:val="1"/>
          <w:numId w:val="74"/>
        </w:numPr>
        <w:spacing w:after="160" w:line="259" w:lineRule="auto"/>
        <w:ind w:left="1701" w:hanging="283"/>
        <w:contextualSpacing/>
        <w:jc w:val="both"/>
        <w:rPr>
          <w:sz w:val="22"/>
          <w:szCs w:val="22"/>
        </w:rPr>
      </w:pPr>
      <w:r w:rsidRPr="004E20AD">
        <w:rPr>
          <w:sz w:val="22"/>
          <w:szCs w:val="22"/>
        </w:rPr>
        <w:t>mycie drzwi w biurach dwa razy w roku</w:t>
      </w:r>
    </w:p>
    <w:p w14:paraId="09E40A42" w14:textId="77777777" w:rsidR="004E20AD" w:rsidRPr="004E20AD" w:rsidRDefault="004E20AD" w:rsidP="004E20AD">
      <w:pPr>
        <w:ind w:left="1560" w:hanging="142"/>
        <w:jc w:val="both"/>
        <w:rPr>
          <w:rFonts w:eastAsia="Calibri"/>
          <w:sz w:val="22"/>
          <w:szCs w:val="22"/>
          <w:lang w:eastAsia="en-US"/>
        </w:rPr>
      </w:pPr>
      <w:r w:rsidRPr="004E20AD">
        <w:rPr>
          <w:rFonts w:eastAsia="Calibri"/>
          <w:sz w:val="22"/>
          <w:szCs w:val="22"/>
          <w:lang w:eastAsia="en-US"/>
        </w:rPr>
        <w:t>e. prace porządkowe (bez usuwania gruzu) po pracach malarsko-remontowych - według potrzeb.</w:t>
      </w:r>
    </w:p>
    <w:p w14:paraId="0C6A44D8" w14:textId="77777777" w:rsidR="004E20AD" w:rsidRPr="004E20AD" w:rsidRDefault="004E20AD" w:rsidP="004E20AD">
      <w:pPr>
        <w:spacing w:after="160"/>
        <w:ind w:left="1701" w:hanging="283"/>
        <w:rPr>
          <w:rFonts w:eastAsiaTheme="minorHAnsi"/>
          <w:sz w:val="22"/>
          <w:szCs w:val="22"/>
          <w:lang w:eastAsia="en-US"/>
        </w:rPr>
      </w:pPr>
      <w:r w:rsidRPr="004E20AD">
        <w:rPr>
          <w:rFonts w:eastAsiaTheme="minorHAnsi"/>
          <w:bCs/>
          <w:sz w:val="22"/>
          <w:szCs w:val="22"/>
          <w:lang w:eastAsia="en-US"/>
        </w:rPr>
        <w:t xml:space="preserve">3) Sprzątanie pomieszczeń odbywać się będzie: na zmianie I w godzinach  od </w:t>
      </w:r>
      <w:r w:rsidRPr="004E20AD">
        <w:rPr>
          <w:rFonts w:eastAsiaTheme="minorHAnsi"/>
          <w:sz w:val="22"/>
          <w:szCs w:val="22"/>
          <w:lang w:eastAsia="en-US"/>
        </w:rPr>
        <w:t>6</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do 14</w:t>
      </w:r>
      <w:r w:rsidRPr="004E20AD">
        <w:rPr>
          <w:rFonts w:eastAsiaTheme="minorHAnsi"/>
          <w:sz w:val="22"/>
          <w:szCs w:val="22"/>
          <w:u w:val="single"/>
          <w:vertAlign w:val="superscript"/>
          <w:lang w:eastAsia="en-US"/>
        </w:rPr>
        <w:t>00</w:t>
      </w:r>
      <w:r w:rsidRPr="004E20AD">
        <w:rPr>
          <w:rFonts w:eastAsiaTheme="minorHAnsi"/>
          <w:sz w:val="22"/>
          <w:szCs w:val="22"/>
          <w:vertAlign w:val="superscript"/>
          <w:lang w:eastAsia="en-US"/>
        </w:rPr>
        <w:t xml:space="preserve">   </w:t>
      </w:r>
      <w:r w:rsidRPr="004E20AD">
        <w:rPr>
          <w:rFonts w:eastAsiaTheme="minorHAnsi"/>
          <w:sz w:val="22"/>
          <w:szCs w:val="22"/>
          <w:lang w:eastAsia="en-US"/>
        </w:rPr>
        <w:t xml:space="preserve">, </w:t>
      </w:r>
      <w:r w:rsidRPr="004E20AD">
        <w:rPr>
          <w:rFonts w:eastAsiaTheme="minorHAnsi"/>
          <w:bCs/>
          <w:sz w:val="22"/>
          <w:szCs w:val="22"/>
          <w:lang w:eastAsia="en-US"/>
        </w:rPr>
        <w:t xml:space="preserve">na zmianie II w godzinach od </w:t>
      </w:r>
      <w:r w:rsidRPr="004E20AD">
        <w:rPr>
          <w:rFonts w:eastAsiaTheme="minorHAnsi"/>
          <w:sz w:val="22"/>
          <w:szCs w:val="22"/>
          <w:lang w:eastAsia="en-US"/>
        </w:rPr>
        <w:t>14</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do 22</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 (podział pomieszczeń do sprzątania na zmianie I lub zmianie II do ustalenia z kierownikiem).</w:t>
      </w:r>
    </w:p>
    <w:p w14:paraId="63DFD527" w14:textId="77777777" w:rsidR="004E20AD" w:rsidRPr="004E20AD" w:rsidRDefault="004E20AD" w:rsidP="004E20AD">
      <w:pPr>
        <w:spacing w:after="160"/>
        <w:rPr>
          <w:rFonts w:eastAsiaTheme="minorHAnsi"/>
          <w:sz w:val="22"/>
          <w:szCs w:val="22"/>
          <w:lang w:eastAsia="en-US"/>
        </w:rPr>
      </w:pPr>
    </w:p>
    <w:p w14:paraId="1D012C56" w14:textId="77777777" w:rsidR="004E20AD" w:rsidRPr="004E20AD" w:rsidRDefault="004E20AD" w:rsidP="004E20AD">
      <w:pPr>
        <w:spacing w:after="160"/>
        <w:rPr>
          <w:rFonts w:eastAsiaTheme="minorHAnsi"/>
          <w:sz w:val="22"/>
          <w:szCs w:val="22"/>
          <w:lang w:eastAsia="en-US"/>
        </w:rPr>
      </w:pPr>
    </w:p>
    <w:p w14:paraId="510E99AF" w14:textId="77777777" w:rsidR="004E20AD" w:rsidRPr="004E20AD" w:rsidRDefault="004E20AD" w:rsidP="004E20AD">
      <w:pPr>
        <w:ind w:left="1440" w:hanging="1440"/>
        <w:contextualSpacing/>
        <w:jc w:val="both"/>
        <w:rPr>
          <w:rFonts w:eastAsiaTheme="minorHAnsi"/>
          <w:sz w:val="22"/>
          <w:szCs w:val="22"/>
          <w:u w:val="single"/>
          <w:lang w:eastAsia="en-US"/>
        </w:rPr>
      </w:pPr>
      <w:r w:rsidRPr="004E20AD">
        <w:rPr>
          <w:sz w:val="22"/>
          <w:szCs w:val="22"/>
        </w:rPr>
        <w:t xml:space="preserve"> </w:t>
      </w:r>
      <w:r w:rsidRPr="004E20AD">
        <w:rPr>
          <w:rFonts w:eastAsiaTheme="minorHAnsi"/>
          <w:b/>
          <w:sz w:val="22"/>
          <w:szCs w:val="22"/>
          <w:u w:val="single"/>
          <w:lang w:eastAsia="en-US"/>
        </w:rPr>
        <w:t>Rejon 3:</w:t>
      </w:r>
      <w:r w:rsidRPr="004E20AD">
        <w:rPr>
          <w:rFonts w:eastAsiaTheme="minorHAnsi"/>
          <w:sz w:val="22"/>
          <w:szCs w:val="22"/>
          <w:u w:val="single"/>
          <w:lang w:eastAsia="en-US"/>
        </w:rPr>
        <w:t xml:space="preserve"> sprzątanie pomieszczeń socjalnych i biurowych wykonywane dla Oddziału ZRP, Dział WRP3                              Lędziny; ul. Pokoju 4.</w:t>
      </w:r>
    </w:p>
    <w:p w14:paraId="382AC27D" w14:textId="77777777" w:rsidR="004E20AD" w:rsidRPr="004E20AD" w:rsidRDefault="004E20AD" w:rsidP="004E20AD">
      <w:pPr>
        <w:ind w:left="1440" w:hanging="1440"/>
        <w:contextualSpacing/>
        <w:jc w:val="both"/>
        <w:rPr>
          <w:rFonts w:eastAsiaTheme="minorHAnsi"/>
          <w:sz w:val="22"/>
          <w:szCs w:val="22"/>
          <w:u w:val="single"/>
          <w:lang w:eastAsia="en-US"/>
        </w:rPr>
      </w:pPr>
    </w:p>
    <w:tbl>
      <w:tblPr>
        <w:tblW w:w="9266" w:type="dxa"/>
        <w:tblInd w:w="80" w:type="dxa"/>
        <w:tblCellMar>
          <w:left w:w="70" w:type="dxa"/>
          <w:right w:w="70" w:type="dxa"/>
        </w:tblCellMar>
        <w:tblLook w:val="04A0" w:firstRow="1" w:lastRow="0" w:firstColumn="1" w:lastColumn="0" w:noHBand="0" w:noVBand="1"/>
      </w:tblPr>
      <w:tblGrid>
        <w:gridCol w:w="663"/>
        <w:gridCol w:w="2021"/>
        <w:gridCol w:w="1621"/>
        <w:gridCol w:w="1411"/>
        <w:gridCol w:w="1411"/>
        <w:gridCol w:w="2139"/>
      </w:tblGrid>
      <w:tr w:rsidR="004E20AD" w:rsidRPr="004E20AD" w14:paraId="57B7C56A" w14:textId="77777777" w:rsidTr="000016B8">
        <w:trPr>
          <w:trHeight w:val="2071"/>
        </w:trPr>
        <w:tc>
          <w:tcPr>
            <w:tcW w:w="6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740F2C" w14:textId="77777777" w:rsidR="004E20AD" w:rsidRPr="004E20AD" w:rsidRDefault="004E20AD" w:rsidP="004E20AD">
            <w:pPr>
              <w:rPr>
                <w:color w:val="000000"/>
                <w:sz w:val="22"/>
                <w:szCs w:val="22"/>
              </w:rPr>
            </w:pPr>
            <w:r w:rsidRPr="004E20AD">
              <w:rPr>
                <w:color w:val="000000"/>
                <w:sz w:val="22"/>
                <w:szCs w:val="22"/>
              </w:rPr>
              <w:t>L.p.</w:t>
            </w:r>
          </w:p>
        </w:tc>
        <w:tc>
          <w:tcPr>
            <w:tcW w:w="2021" w:type="dxa"/>
            <w:tcBorders>
              <w:top w:val="single" w:sz="8" w:space="0" w:color="auto"/>
              <w:left w:val="nil"/>
              <w:bottom w:val="single" w:sz="8" w:space="0" w:color="auto"/>
              <w:right w:val="single" w:sz="8" w:space="0" w:color="auto"/>
            </w:tcBorders>
            <w:shd w:val="clear" w:color="auto" w:fill="auto"/>
            <w:vAlign w:val="center"/>
            <w:hideMark/>
          </w:tcPr>
          <w:p w14:paraId="0E76FC0E" w14:textId="77777777" w:rsidR="004E20AD" w:rsidRPr="004E20AD" w:rsidRDefault="004E20AD" w:rsidP="004E20AD">
            <w:pPr>
              <w:rPr>
                <w:color w:val="000000"/>
                <w:sz w:val="22"/>
                <w:szCs w:val="22"/>
              </w:rPr>
            </w:pPr>
            <w:r w:rsidRPr="004E20AD">
              <w:rPr>
                <w:color w:val="000000"/>
                <w:sz w:val="22"/>
                <w:szCs w:val="22"/>
              </w:rPr>
              <w:t>Wyszczególnienie</w:t>
            </w:r>
          </w:p>
        </w:tc>
        <w:tc>
          <w:tcPr>
            <w:tcW w:w="1621" w:type="dxa"/>
            <w:tcBorders>
              <w:top w:val="single" w:sz="8" w:space="0" w:color="auto"/>
              <w:left w:val="nil"/>
              <w:bottom w:val="single" w:sz="8" w:space="0" w:color="auto"/>
              <w:right w:val="single" w:sz="8" w:space="0" w:color="auto"/>
            </w:tcBorders>
            <w:shd w:val="clear" w:color="auto" w:fill="auto"/>
            <w:vAlign w:val="center"/>
            <w:hideMark/>
          </w:tcPr>
          <w:p w14:paraId="05B05C3D" w14:textId="77777777" w:rsidR="004E20AD" w:rsidRPr="004E20AD" w:rsidRDefault="004E20AD" w:rsidP="004E20AD">
            <w:pPr>
              <w:rPr>
                <w:color w:val="000000"/>
                <w:sz w:val="22"/>
                <w:szCs w:val="22"/>
              </w:rPr>
            </w:pPr>
            <w:r w:rsidRPr="004E20AD">
              <w:rPr>
                <w:color w:val="000000"/>
                <w:sz w:val="22"/>
                <w:szCs w:val="22"/>
              </w:rPr>
              <w:t>Całkowita powierzchnia jednokrotnego sprzątania   [m2]</w:t>
            </w:r>
          </w:p>
        </w:tc>
        <w:tc>
          <w:tcPr>
            <w:tcW w:w="1411" w:type="dxa"/>
            <w:tcBorders>
              <w:top w:val="single" w:sz="8" w:space="0" w:color="auto"/>
              <w:left w:val="nil"/>
              <w:bottom w:val="single" w:sz="8" w:space="0" w:color="auto"/>
              <w:right w:val="single" w:sz="8" w:space="0" w:color="auto"/>
            </w:tcBorders>
            <w:vAlign w:val="center"/>
          </w:tcPr>
          <w:p w14:paraId="59CF37A5" w14:textId="77777777" w:rsidR="004E20AD" w:rsidRPr="004E20AD" w:rsidRDefault="004E20AD" w:rsidP="004E20AD">
            <w:pPr>
              <w:rPr>
                <w:color w:val="000000"/>
                <w:sz w:val="22"/>
                <w:szCs w:val="22"/>
              </w:rPr>
            </w:pPr>
            <w:r w:rsidRPr="004E20AD">
              <w:rPr>
                <w:color w:val="000000"/>
                <w:sz w:val="22"/>
                <w:szCs w:val="22"/>
              </w:rPr>
              <w:t>Częstotliwość jednokrotnego sprzątania</w:t>
            </w:r>
          </w:p>
        </w:tc>
        <w:tc>
          <w:tcPr>
            <w:tcW w:w="1411" w:type="dxa"/>
            <w:tcBorders>
              <w:top w:val="single" w:sz="8" w:space="0" w:color="auto"/>
              <w:left w:val="nil"/>
              <w:bottom w:val="single" w:sz="8" w:space="0" w:color="auto"/>
              <w:right w:val="single" w:sz="8" w:space="0" w:color="auto"/>
            </w:tcBorders>
            <w:shd w:val="clear" w:color="auto" w:fill="auto"/>
            <w:vAlign w:val="center"/>
            <w:hideMark/>
          </w:tcPr>
          <w:p w14:paraId="7D96AA93" w14:textId="77777777" w:rsidR="004E20AD" w:rsidRPr="004E20AD" w:rsidRDefault="004E20AD" w:rsidP="004E20AD">
            <w:pPr>
              <w:rPr>
                <w:color w:val="000000"/>
                <w:sz w:val="22"/>
                <w:szCs w:val="22"/>
              </w:rPr>
            </w:pPr>
            <w:r w:rsidRPr="004E20AD">
              <w:rPr>
                <w:color w:val="000000"/>
                <w:sz w:val="22"/>
                <w:szCs w:val="22"/>
              </w:rPr>
              <w:t xml:space="preserve">Współczynnik krotność sprzątania                   </w:t>
            </w:r>
          </w:p>
        </w:tc>
        <w:tc>
          <w:tcPr>
            <w:tcW w:w="2139" w:type="dxa"/>
            <w:tcBorders>
              <w:top w:val="single" w:sz="8" w:space="0" w:color="auto"/>
              <w:left w:val="nil"/>
              <w:bottom w:val="single" w:sz="8" w:space="0" w:color="auto"/>
              <w:right w:val="single" w:sz="8" w:space="0" w:color="auto"/>
            </w:tcBorders>
            <w:shd w:val="clear" w:color="auto" w:fill="auto"/>
            <w:vAlign w:val="center"/>
            <w:hideMark/>
          </w:tcPr>
          <w:p w14:paraId="181AD05A" w14:textId="77777777" w:rsidR="004E20AD" w:rsidRPr="004E20AD" w:rsidRDefault="004E20AD" w:rsidP="004E20AD">
            <w:pPr>
              <w:rPr>
                <w:color w:val="000000"/>
                <w:sz w:val="22"/>
                <w:szCs w:val="22"/>
              </w:rPr>
            </w:pPr>
            <w:r w:rsidRPr="004E20AD">
              <w:rPr>
                <w:color w:val="000000"/>
                <w:sz w:val="22"/>
                <w:szCs w:val="22"/>
              </w:rPr>
              <w:t>Powierzchnia                  w m</w:t>
            </w:r>
            <w:r w:rsidRPr="004E20AD">
              <w:rPr>
                <w:color w:val="000000"/>
                <w:sz w:val="22"/>
                <w:szCs w:val="22"/>
                <w:vertAlign w:val="superscript"/>
              </w:rPr>
              <w:t>2</w:t>
            </w:r>
            <w:r w:rsidRPr="004E20AD">
              <w:rPr>
                <w:color w:val="000000"/>
                <w:sz w:val="22"/>
                <w:szCs w:val="22"/>
              </w:rPr>
              <w:t xml:space="preserve"> po uwzględnieniu współczynnika krotności</w:t>
            </w:r>
          </w:p>
        </w:tc>
      </w:tr>
      <w:tr w:rsidR="004E20AD" w:rsidRPr="004E20AD" w14:paraId="56E03786"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401D609B" w14:textId="77777777" w:rsidR="004E20AD" w:rsidRPr="004E20AD" w:rsidRDefault="004E20AD" w:rsidP="004E20AD">
            <w:pPr>
              <w:jc w:val="center"/>
              <w:rPr>
                <w:color w:val="000000"/>
                <w:sz w:val="22"/>
                <w:szCs w:val="22"/>
              </w:rPr>
            </w:pPr>
            <w:r w:rsidRPr="004E20AD">
              <w:rPr>
                <w:color w:val="000000"/>
                <w:sz w:val="22"/>
                <w:szCs w:val="22"/>
              </w:rPr>
              <w:t>1.</w:t>
            </w:r>
          </w:p>
        </w:tc>
        <w:tc>
          <w:tcPr>
            <w:tcW w:w="2021" w:type="dxa"/>
            <w:tcBorders>
              <w:top w:val="nil"/>
              <w:left w:val="nil"/>
              <w:bottom w:val="single" w:sz="8" w:space="0" w:color="auto"/>
              <w:right w:val="single" w:sz="8" w:space="0" w:color="auto"/>
            </w:tcBorders>
            <w:shd w:val="clear" w:color="auto" w:fill="auto"/>
            <w:vAlign w:val="center"/>
            <w:hideMark/>
          </w:tcPr>
          <w:p w14:paraId="420FDFC4" w14:textId="77777777" w:rsidR="004E20AD" w:rsidRPr="004E20AD" w:rsidRDefault="004E20AD" w:rsidP="004E20AD">
            <w:pPr>
              <w:rPr>
                <w:color w:val="000000"/>
                <w:sz w:val="22"/>
                <w:szCs w:val="22"/>
              </w:rPr>
            </w:pPr>
            <w:r w:rsidRPr="004E20AD">
              <w:rPr>
                <w:color w:val="000000"/>
                <w:sz w:val="22"/>
                <w:szCs w:val="22"/>
              </w:rPr>
              <w:t xml:space="preserve">biuro kierownika   </w:t>
            </w:r>
          </w:p>
        </w:tc>
        <w:tc>
          <w:tcPr>
            <w:tcW w:w="1621" w:type="dxa"/>
            <w:tcBorders>
              <w:top w:val="nil"/>
              <w:left w:val="nil"/>
              <w:bottom w:val="single" w:sz="8" w:space="0" w:color="auto"/>
              <w:right w:val="single" w:sz="8" w:space="0" w:color="auto"/>
            </w:tcBorders>
            <w:shd w:val="clear" w:color="auto" w:fill="auto"/>
            <w:vAlign w:val="center"/>
            <w:hideMark/>
          </w:tcPr>
          <w:p w14:paraId="76084AA6" w14:textId="77777777" w:rsidR="004E20AD" w:rsidRPr="004E20AD" w:rsidRDefault="004E20AD" w:rsidP="004E20AD">
            <w:pPr>
              <w:jc w:val="center"/>
              <w:rPr>
                <w:color w:val="000000"/>
                <w:sz w:val="22"/>
                <w:szCs w:val="22"/>
              </w:rPr>
            </w:pPr>
            <w:r w:rsidRPr="004E20AD">
              <w:rPr>
                <w:color w:val="000000"/>
                <w:sz w:val="22"/>
                <w:szCs w:val="22"/>
              </w:rPr>
              <w:t>25</w:t>
            </w:r>
          </w:p>
        </w:tc>
        <w:tc>
          <w:tcPr>
            <w:tcW w:w="1411" w:type="dxa"/>
            <w:vMerge w:val="restart"/>
            <w:tcBorders>
              <w:top w:val="nil"/>
              <w:left w:val="nil"/>
              <w:right w:val="single" w:sz="4" w:space="0" w:color="auto"/>
            </w:tcBorders>
            <w:vAlign w:val="center"/>
          </w:tcPr>
          <w:p w14:paraId="3724CA73" w14:textId="77777777" w:rsidR="004E20AD" w:rsidRPr="004E20AD" w:rsidRDefault="004E20AD" w:rsidP="004E20AD">
            <w:pPr>
              <w:jc w:val="center"/>
              <w:rPr>
                <w:color w:val="000000"/>
                <w:sz w:val="22"/>
                <w:szCs w:val="22"/>
              </w:rPr>
            </w:pPr>
            <w:r w:rsidRPr="004E20AD">
              <w:rPr>
                <w:color w:val="000000"/>
                <w:sz w:val="22"/>
                <w:szCs w:val="22"/>
              </w:rPr>
              <w:t>5 x w tygodniu              (w dni robocze)</w:t>
            </w: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9777944"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1773F73A" w14:textId="77777777" w:rsidR="004E20AD" w:rsidRPr="004E20AD" w:rsidRDefault="004E20AD" w:rsidP="004E20AD">
            <w:pPr>
              <w:jc w:val="center"/>
              <w:rPr>
                <w:color w:val="000000"/>
                <w:sz w:val="22"/>
                <w:szCs w:val="22"/>
              </w:rPr>
            </w:pPr>
            <w:r w:rsidRPr="004E20AD">
              <w:rPr>
                <w:color w:val="000000"/>
                <w:sz w:val="22"/>
                <w:szCs w:val="22"/>
              </w:rPr>
              <w:t>25</w:t>
            </w:r>
          </w:p>
        </w:tc>
      </w:tr>
      <w:tr w:rsidR="004E20AD" w:rsidRPr="004E20AD" w14:paraId="3047F6A7"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72BEE625" w14:textId="77777777" w:rsidR="004E20AD" w:rsidRPr="004E20AD" w:rsidRDefault="004E20AD" w:rsidP="004E20AD">
            <w:pPr>
              <w:jc w:val="center"/>
              <w:rPr>
                <w:color w:val="000000"/>
                <w:sz w:val="22"/>
                <w:szCs w:val="22"/>
              </w:rPr>
            </w:pPr>
            <w:r w:rsidRPr="004E20AD">
              <w:rPr>
                <w:color w:val="000000"/>
                <w:sz w:val="22"/>
                <w:szCs w:val="22"/>
              </w:rPr>
              <w:t>2.</w:t>
            </w:r>
          </w:p>
        </w:tc>
        <w:tc>
          <w:tcPr>
            <w:tcW w:w="2021" w:type="dxa"/>
            <w:tcBorders>
              <w:top w:val="nil"/>
              <w:left w:val="nil"/>
              <w:bottom w:val="single" w:sz="8" w:space="0" w:color="auto"/>
              <w:right w:val="single" w:sz="8" w:space="0" w:color="auto"/>
            </w:tcBorders>
            <w:shd w:val="clear" w:color="auto" w:fill="auto"/>
            <w:vAlign w:val="center"/>
            <w:hideMark/>
          </w:tcPr>
          <w:p w14:paraId="20900ACF" w14:textId="77777777" w:rsidR="004E20AD" w:rsidRPr="004E20AD" w:rsidRDefault="004E20AD" w:rsidP="004E20AD">
            <w:pPr>
              <w:rPr>
                <w:color w:val="000000"/>
                <w:sz w:val="22"/>
                <w:szCs w:val="22"/>
              </w:rPr>
            </w:pPr>
            <w:r w:rsidRPr="004E20AD">
              <w:rPr>
                <w:color w:val="000000"/>
                <w:sz w:val="22"/>
                <w:szCs w:val="22"/>
              </w:rPr>
              <w:t>pomieszczenie nr 1</w:t>
            </w:r>
          </w:p>
        </w:tc>
        <w:tc>
          <w:tcPr>
            <w:tcW w:w="1621" w:type="dxa"/>
            <w:tcBorders>
              <w:top w:val="nil"/>
              <w:left w:val="nil"/>
              <w:bottom w:val="single" w:sz="8" w:space="0" w:color="auto"/>
              <w:right w:val="single" w:sz="8" w:space="0" w:color="auto"/>
            </w:tcBorders>
            <w:shd w:val="clear" w:color="auto" w:fill="auto"/>
            <w:vAlign w:val="center"/>
            <w:hideMark/>
          </w:tcPr>
          <w:p w14:paraId="50FB7A4B" w14:textId="77777777" w:rsidR="004E20AD" w:rsidRPr="004E20AD" w:rsidRDefault="004E20AD" w:rsidP="004E20AD">
            <w:pPr>
              <w:jc w:val="center"/>
              <w:rPr>
                <w:color w:val="000000"/>
                <w:sz w:val="22"/>
                <w:szCs w:val="22"/>
              </w:rPr>
            </w:pPr>
            <w:r w:rsidRPr="004E20AD">
              <w:rPr>
                <w:color w:val="000000"/>
                <w:sz w:val="22"/>
                <w:szCs w:val="22"/>
              </w:rPr>
              <w:t>28</w:t>
            </w:r>
          </w:p>
        </w:tc>
        <w:tc>
          <w:tcPr>
            <w:tcW w:w="1411" w:type="dxa"/>
            <w:vMerge/>
            <w:tcBorders>
              <w:left w:val="nil"/>
              <w:right w:val="single" w:sz="4" w:space="0" w:color="auto"/>
            </w:tcBorders>
          </w:tcPr>
          <w:p w14:paraId="5A8F79F1"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D460591"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12505E8D" w14:textId="77777777" w:rsidR="004E20AD" w:rsidRPr="004E20AD" w:rsidRDefault="004E20AD" w:rsidP="004E20AD">
            <w:pPr>
              <w:jc w:val="center"/>
              <w:rPr>
                <w:color w:val="000000"/>
                <w:sz w:val="22"/>
                <w:szCs w:val="22"/>
              </w:rPr>
            </w:pPr>
            <w:r w:rsidRPr="004E20AD">
              <w:rPr>
                <w:color w:val="000000"/>
                <w:sz w:val="22"/>
                <w:szCs w:val="22"/>
              </w:rPr>
              <w:t>28</w:t>
            </w:r>
          </w:p>
        </w:tc>
      </w:tr>
      <w:tr w:rsidR="004E20AD" w:rsidRPr="004E20AD" w14:paraId="35668151"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53CE3DAF" w14:textId="77777777" w:rsidR="004E20AD" w:rsidRPr="004E20AD" w:rsidRDefault="004E20AD" w:rsidP="004E20AD">
            <w:pPr>
              <w:jc w:val="center"/>
              <w:rPr>
                <w:color w:val="000000"/>
                <w:sz w:val="22"/>
                <w:szCs w:val="22"/>
              </w:rPr>
            </w:pPr>
            <w:r w:rsidRPr="004E20AD">
              <w:rPr>
                <w:color w:val="000000"/>
                <w:sz w:val="22"/>
                <w:szCs w:val="22"/>
              </w:rPr>
              <w:t>3.</w:t>
            </w:r>
          </w:p>
        </w:tc>
        <w:tc>
          <w:tcPr>
            <w:tcW w:w="2021" w:type="dxa"/>
            <w:tcBorders>
              <w:top w:val="nil"/>
              <w:left w:val="nil"/>
              <w:bottom w:val="single" w:sz="8" w:space="0" w:color="auto"/>
              <w:right w:val="single" w:sz="8" w:space="0" w:color="auto"/>
            </w:tcBorders>
            <w:shd w:val="clear" w:color="auto" w:fill="auto"/>
            <w:vAlign w:val="center"/>
            <w:hideMark/>
          </w:tcPr>
          <w:p w14:paraId="2A213453" w14:textId="77777777" w:rsidR="004E20AD" w:rsidRPr="004E20AD" w:rsidRDefault="004E20AD" w:rsidP="004E20AD">
            <w:pPr>
              <w:rPr>
                <w:color w:val="000000"/>
                <w:sz w:val="22"/>
                <w:szCs w:val="22"/>
              </w:rPr>
            </w:pPr>
            <w:r w:rsidRPr="004E20AD">
              <w:rPr>
                <w:color w:val="000000"/>
                <w:sz w:val="22"/>
                <w:szCs w:val="22"/>
              </w:rPr>
              <w:t xml:space="preserve">pomieszczenie nr 2 </w:t>
            </w:r>
          </w:p>
        </w:tc>
        <w:tc>
          <w:tcPr>
            <w:tcW w:w="1621" w:type="dxa"/>
            <w:tcBorders>
              <w:top w:val="nil"/>
              <w:left w:val="nil"/>
              <w:bottom w:val="single" w:sz="8" w:space="0" w:color="auto"/>
              <w:right w:val="single" w:sz="8" w:space="0" w:color="auto"/>
            </w:tcBorders>
            <w:shd w:val="clear" w:color="auto" w:fill="auto"/>
            <w:vAlign w:val="center"/>
            <w:hideMark/>
          </w:tcPr>
          <w:p w14:paraId="56E10E25" w14:textId="77777777" w:rsidR="004E20AD" w:rsidRPr="004E20AD" w:rsidRDefault="004E20AD" w:rsidP="004E20AD">
            <w:pPr>
              <w:jc w:val="center"/>
              <w:rPr>
                <w:color w:val="000000"/>
                <w:sz w:val="22"/>
                <w:szCs w:val="22"/>
              </w:rPr>
            </w:pPr>
            <w:r w:rsidRPr="004E20AD">
              <w:rPr>
                <w:color w:val="000000"/>
                <w:sz w:val="22"/>
                <w:szCs w:val="22"/>
              </w:rPr>
              <w:t>50</w:t>
            </w:r>
          </w:p>
        </w:tc>
        <w:tc>
          <w:tcPr>
            <w:tcW w:w="1411" w:type="dxa"/>
            <w:vMerge/>
            <w:tcBorders>
              <w:left w:val="nil"/>
              <w:right w:val="single" w:sz="4" w:space="0" w:color="auto"/>
            </w:tcBorders>
          </w:tcPr>
          <w:p w14:paraId="12E891E9"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F3263C5"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4B2A6B63" w14:textId="77777777" w:rsidR="004E20AD" w:rsidRPr="004E20AD" w:rsidRDefault="004E20AD" w:rsidP="004E20AD">
            <w:pPr>
              <w:jc w:val="center"/>
              <w:rPr>
                <w:color w:val="000000"/>
                <w:sz w:val="22"/>
                <w:szCs w:val="22"/>
              </w:rPr>
            </w:pPr>
            <w:r w:rsidRPr="004E20AD">
              <w:rPr>
                <w:color w:val="000000"/>
                <w:sz w:val="22"/>
                <w:szCs w:val="22"/>
              </w:rPr>
              <w:t>50</w:t>
            </w:r>
          </w:p>
        </w:tc>
      </w:tr>
      <w:tr w:rsidR="004E20AD" w:rsidRPr="004E20AD" w14:paraId="300CFB65"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387BDDCA" w14:textId="77777777" w:rsidR="004E20AD" w:rsidRPr="004E20AD" w:rsidRDefault="004E20AD" w:rsidP="004E20AD">
            <w:pPr>
              <w:jc w:val="center"/>
              <w:rPr>
                <w:color w:val="000000"/>
                <w:sz w:val="22"/>
                <w:szCs w:val="22"/>
              </w:rPr>
            </w:pPr>
            <w:r w:rsidRPr="004E20AD">
              <w:rPr>
                <w:color w:val="000000"/>
                <w:sz w:val="22"/>
                <w:szCs w:val="22"/>
              </w:rPr>
              <w:t>4.</w:t>
            </w:r>
          </w:p>
        </w:tc>
        <w:tc>
          <w:tcPr>
            <w:tcW w:w="2021" w:type="dxa"/>
            <w:tcBorders>
              <w:top w:val="nil"/>
              <w:left w:val="nil"/>
              <w:bottom w:val="single" w:sz="8" w:space="0" w:color="auto"/>
              <w:right w:val="single" w:sz="8" w:space="0" w:color="auto"/>
            </w:tcBorders>
            <w:shd w:val="clear" w:color="auto" w:fill="auto"/>
            <w:vAlign w:val="center"/>
            <w:hideMark/>
          </w:tcPr>
          <w:p w14:paraId="02F84E4D" w14:textId="77777777" w:rsidR="004E20AD" w:rsidRPr="004E20AD" w:rsidRDefault="004E20AD" w:rsidP="004E20AD">
            <w:pPr>
              <w:rPr>
                <w:color w:val="000000"/>
                <w:sz w:val="22"/>
                <w:szCs w:val="22"/>
              </w:rPr>
            </w:pPr>
            <w:r w:rsidRPr="004E20AD">
              <w:rPr>
                <w:color w:val="000000"/>
                <w:sz w:val="22"/>
                <w:szCs w:val="22"/>
              </w:rPr>
              <w:t>Biuro DKJ</w:t>
            </w:r>
          </w:p>
        </w:tc>
        <w:tc>
          <w:tcPr>
            <w:tcW w:w="1621" w:type="dxa"/>
            <w:tcBorders>
              <w:top w:val="nil"/>
              <w:left w:val="nil"/>
              <w:bottom w:val="single" w:sz="8" w:space="0" w:color="auto"/>
              <w:right w:val="single" w:sz="8" w:space="0" w:color="auto"/>
            </w:tcBorders>
            <w:shd w:val="clear" w:color="auto" w:fill="auto"/>
            <w:vAlign w:val="center"/>
            <w:hideMark/>
          </w:tcPr>
          <w:p w14:paraId="0AE09121" w14:textId="77777777" w:rsidR="004E20AD" w:rsidRPr="004E20AD" w:rsidRDefault="004E20AD" w:rsidP="004E20AD">
            <w:pPr>
              <w:jc w:val="center"/>
              <w:rPr>
                <w:color w:val="000000"/>
                <w:sz w:val="22"/>
                <w:szCs w:val="22"/>
              </w:rPr>
            </w:pPr>
            <w:r w:rsidRPr="004E20AD">
              <w:rPr>
                <w:color w:val="000000"/>
                <w:sz w:val="22"/>
                <w:szCs w:val="22"/>
              </w:rPr>
              <w:t>22</w:t>
            </w:r>
          </w:p>
        </w:tc>
        <w:tc>
          <w:tcPr>
            <w:tcW w:w="1411" w:type="dxa"/>
            <w:vMerge/>
            <w:tcBorders>
              <w:left w:val="nil"/>
              <w:right w:val="single" w:sz="4" w:space="0" w:color="auto"/>
            </w:tcBorders>
          </w:tcPr>
          <w:p w14:paraId="642C5875"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44A7D8E"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08BF5AD9" w14:textId="77777777" w:rsidR="004E20AD" w:rsidRPr="004E20AD" w:rsidRDefault="004E20AD" w:rsidP="004E20AD">
            <w:pPr>
              <w:jc w:val="center"/>
              <w:rPr>
                <w:color w:val="000000"/>
                <w:sz w:val="22"/>
                <w:szCs w:val="22"/>
              </w:rPr>
            </w:pPr>
            <w:r w:rsidRPr="004E20AD">
              <w:rPr>
                <w:color w:val="000000"/>
                <w:sz w:val="22"/>
                <w:szCs w:val="22"/>
              </w:rPr>
              <w:t>22</w:t>
            </w:r>
          </w:p>
        </w:tc>
      </w:tr>
      <w:tr w:rsidR="004E20AD" w:rsidRPr="004E20AD" w14:paraId="7664A0B8"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7D150CE2" w14:textId="77777777" w:rsidR="004E20AD" w:rsidRPr="004E20AD" w:rsidRDefault="004E20AD" w:rsidP="004E20AD">
            <w:pPr>
              <w:jc w:val="center"/>
              <w:rPr>
                <w:color w:val="000000"/>
                <w:sz w:val="22"/>
                <w:szCs w:val="22"/>
              </w:rPr>
            </w:pPr>
            <w:r w:rsidRPr="004E20AD">
              <w:rPr>
                <w:color w:val="000000"/>
                <w:sz w:val="22"/>
                <w:szCs w:val="22"/>
              </w:rPr>
              <w:t>5.</w:t>
            </w:r>
          </w:p>
        </w:tc>
        <w:tc>
          <w:tcPr>
            <w:tcW w:w="2021" w:type="dxa"/>
            <w:tcBorders>
              <w:top w:val="nil"/>
              <w:left w:val="nil"/>
              <w:bottom w:val="single" w:sz="8" w:space="0" w:color="auto"/>
              <w:right w:val="single" w:sz="8" w:space="0" w:color="auto"/>
            </w:tcBorders>
            <w:shd w:val="clear" w:color="auto" w:fill="auto"/>
            <w:vAlign w:val="center"/>
            <w:hideMark/>
          </w:tcPr>
          <w:p w14:paraId="2B9C26F9" w14:textId="77777777" w:rsidR="004E20AD" w:rsidRPr="004E20AD" w:rsidRDefault="004E20AD" w:rsidP="004E20AD">
            <w:pPr>
              <w:rPr>
                <w:color w:val="000000"/>
                <w:sz w:val="22"/>
                <w:szCs w:val="22"/>
              </w:rPr>
            </w:pPr>
            <w:r w:rsidRPr="004E20AD">
              <w:rPr>
                <w:color w:val="000000"/>
                <w:sz w:val="22"/>
                <w:szCs w:val="22"/>
              </w:rPr>
              <w:t xml:space="preserve"> biuro sztygarów  </w:t>
            </w:r>
          </w:p>
        </w:tc>
        <w:tc>
          <w:tcPr>
            <w:tcW w:w="1621" w:type="dxa"/>
            <w:tcBorders>
              <w:top w:val="nil"/>
              <w:left w:val="nil"/>
              <w:bottom w:val="single" w:sz="8" w:space="0" w:color="auto"/>
              <w:right w:val="single" w:sz="8" w:space="0" w:color="auto"/>
            </w:tcBorders>
            <w:shd w:val="clear" w:color="auto" w:fill="auto"/>
            <w:vAlign w:val="center"/>
            <w:hideMark/>
          </w:tcPr>
          <w:p w14:paraId="208FF573" w14:textId="77777777" w:rsidR="004E20AD" w:rsidRPr="004E20AD" w:rsidRDefault="004E20AD" w:rsidP="004E20AD">
            <w:pPr>
              <w:jc w:val="center"/>
              <w:rPr>
                <w:color w:val="000000"/>
                <w:sz w:val="22"/>
                <w:szCs w:val="22"/>
              </w:rPr>
            </w:pPr>
            <w:r w:rsidRPr="004E20AD">
              <w:rPr>
                <w:color w:val="000000"/>
                <w:sz w:val="22"/>
                <w:szCs w:val="22"/>
              </w:rPr>
              <w:t>22</w:t>
            </w:r>
          </w:p>
        </w:tc>
        <w:tc>
          <w:tcPr>
            <w:tcW w:w="1411" w:type="dxa"/>
            <w:vMerge/>
            <w:tcBorders>
              <w:left w:val="nil"/>
              <w:right w:val="single" w:sz="4" w:space="0" w:color="auto"/>
            </w:tcBorders>
          </w:tcPr>
          <w:p w14:paraId="4DC81232"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F6EE4B4"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2C488D62" w14:textId="77777777" w:rsidR="004E20AD" w:rsidRPr="004E20AD" w:rsidRDefault="004E20AD" w:rsidP="004E20AD">
            <w:pPr>
              <w:jc w:val="center"/>
              <w:rPr>
                <w:color w:val="000000"/>
                <w:sz w:val="22"/>
                <w:szCs w:val="22"/>
              </w:rPr>
            </w:pPr>
            <w:r w:rsidRPr="004E20AD">
              <w:rPr>
                <w:color w:val="000000"/>
                <w:sz w:val="22"/>
                <w:szCs w:val="22"/>
              </w:rPr>
              <w:t>22</w:t>
            </w:r>
          </w:p>
        </w:tc>
      </w:tr>
      <w:tr w:rsidR="004E20AD" w:rsidRPr="004E20AD" w14:paraId="08270848"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0D76B4EC" w14:textId="77777777" w:rsidR="004E20AD" w:rsidRPr="004E20AD" w:rsidRDefault="004E20AD" w:rsidP="004E20AD">
            <w:pPr>
              <w:jc w:val="center"/>
              <w:rPr>
                <w:color w:val="000000"/>
                <w:sz w:val="22"/>
                <w:szCs w:val="22"/>
              </w:rPr>
            </w:pPr>
            <w:r w:rsidRPr="004E20AD">
              <w:rPr>
                <w:color w:val="000000"/>
                <w:sz w:val="22"/>
                <w:szCs w:val="22"/>
              </w:rPr>
              <w:t>6.</w:t>
            </w:r>
          </w:p>
        </w:tc>
        <w:tc>
          <w:tcPr>
            <w:tcW w:w="2021" w:type="dxa"/>
            <w:tcBorders>
              <w:top w:val="nil"/>
              <w:left w:val="nil"/>
              <w:bottom w:val="single" w:sz="8" w:space="0" w:color="auto"/>
              <w:right w:val="single" w:sz="8" w:space="0" w:color="auto"/>
            </w:tcBorders>
            <w:shd w:val="clear" w:color="auto" w:fill="auto"/>
            <w:vAlign w:val="center"/>
            <w:hideMark/>
          </w:tcPr>
          <w:p w14:paraId="1E0781CD" w14:textId="77777777" w:rsidR="004E20AD" w:rsidRPr="004E20AD" w:rsidRDefault="004E20AD" w:rsidP="004E20AD">
            <w:pPr>
              <w:rPr>
                <w:color w:val="000000"/>
                <w:sz w:val="22"/>
                <w:szCs w:val="22"/>
              </w:rPr>
            </w:pPr>
            <w:r w:rsidRPr="004E20AD">
              <w:rPr>
                <w:color w:val="000000"/>
                <w:sz w:val="22"/>
                <w:szCs w:val="22"/>
              </w:rPr>
              <w:t xml:space="preserve"> jadalnia </w:t>
            </w:r>
          </w:p>
        </w:tc>
        <w:tc>
          <w:tcPr>
            <w:tcW w:w="1621" w:type="dxa"/>
            <w:tcBorders>
              <w:top w:val="nil"/>
              <w:left w:val="nil"/>
              <w:bottom w:val="single" w:sz="8" w:space="0" w:color="auto"/>
              <w:right w:val="single" w:sz="8" w:space="0" w:color="auto"/>
            </w:tcBorders>
            <w:shd w:val="clear" w:color="auto" w:fill="auto"/>
            <w:vAlign w:val="center"/>
            <w:hideMark/>
          </w:tcPr>
          <w:p w14:paraId="210B5491" w14:textId="77777777" w:rsidR="004E20AD" w:rsidRPr="004E20AD" w:rsidRDefault="004E20AD" w:rsidP="004E20AD">
            <w:pPr>
              <w:jc w:val="center"/>
              <w:rPr>
                <w:color w:val="000000"/>
                <w:sz w:val="22"/>
                <w:szCs w:val="22"/>
              </w:rPr>
            </w:pPr>
            <w:r w:rsidRPr="004E20AD">
              <w:rPr>
                <w:color w:val="000000"/>
                <w:sz w:val="22"/>
                <w:szCs w:val="22"/>
              </w:rPr>
              <w:t>46,6</w:t>
            </w:r>
          </w:p>
        </w:tc>
        <w:tc>
          <w:tcPr>
            <w:tcW w:w="1411" w:type="dxa"/>
            <w:vMerge/>
            <w:tcBorders>
              <w:left w:val="nil"/>
              <w:right w:val="single" w:sz="4" w:space="0" w:color="auto"/>
            </w:tcBorders>
          </w:tcPr>
          <w:p w14:paraId="4AB7EFE7"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D7B57B9"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4FE10FC6" w14:textId="77777777" w:rsidR="004E20AD" w:rsidRPr="004E20AD" w:rsidRDefault="004E20AD" w:rsidP="004E20AD">
            <w:pPr>
              <w:jc w:val="center"/>
              <w:rPr>
                <w:color w:val="000000"/>
                <w:sz w:val="22"/>
                <w:szCs w:val="22"/>
              </w:rPr>
            </w:pPr>
            <w:r w:rsidRPr="004E20AD">
              <w:rPr>
                <w:color w:val="000000"/>
                <w:sz w:val="22"/>
                <w:szCs w:val="22"/>
              </w:rPr>
              <w:t>46,6</w:t>
            </w:r>
          </w:p>
        </w:tc>
      </w:tr>
      <w:tr w:rsidR="004E20AD" w:rsidRPr="004E20AD" w14:paraId="2D1433A6"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5C757477" w14:textId="77777777" w:rsidR="004E20AD" w:rsidRPr="004E20AD" w:rsidRDefault="004E20AD" w:rsidP="004E20AD">
            <w:pPr>
              <w:jc w:val="center"/>
              <w:rPr>
                <w:color w:val="000000"/>
                <w:sz w:val="22"/>
                <w:szCs w:val="22"/>
              </w:rPr>
            </w:pPr>
            <w:r w:rsidRPr="004E20AD">
              <w:rPr>
                <w:color w:val="000000"/>
                <w:sz w:val="22"/>
                <w:szCs w:val="22"/>
              </w:rPr>
              <w:t>7.</w:t>
            </w:r>
          </w:p>
        </w:tc>
        <w:tc>
          <w:tcPr>
            <w:tcW w:w="2021" w:type="dxa"/>
            <w:tcBorders>
              <w:top w:val="nil"/>
              <w:left w:val="nil"/>
              <w:bottom w:val="single" w:sz="8" w:space="0" w:color="auto"/>
              <w:right w:val="single" w:sz="8" w:space="0" w:color="auto"/>
            </w:tcBorders>
            <w:shd w:val="clear" w:color="auto" w:fill="auto"/>
            <w:vAlign w:val="center"/>
            <w:hideMark/>
          </w:tcPr>
          <w:p w14:paraId="2101EFEB" w14:textId="77777777" w:rsidR="004E20AD" w:rsidRPr="004E20AD" w:rsidRDefault="004E20AD" w:rsidP="004E20AD">
            <w:pPr>
              <w:rPr>
                <w:color w:val="000000"/>
                <w:sz w:val="22"/>
                <w:szCs w:val="22"/>
              </w:rPr>
            </w:pPr>
            <w:r w:rsidRPr="004E20AD">
              <w:rPr>
                <w:color w:val="000000"/>
                <w:sz w:val="22"/>
                <w:szCs w:val="22"/>
              </w:rPr>
              <w:t xml:space="preserve">schody </w:t>
            </w:r>
          </w:p>
        </w:tc>
        <w:tc>
          <w:tcPr>
            <w:tcW w:w="1621" w:type="dxa"/>
            <w:tcBorders>
              <w:top w:val="nil"/>
              <w:left w:val="nil"/>
              <w:bottom w:val="single" w:sz="8" w:space="0" w:color="auto"/>
              <w:right w:val="single" w:sz="8" w:space="0" w:color="auto"/>
            </w:tcBorders>
            <w:shd w:val="clear" w:color="auto" w:fill="auto"/>
            <w:vAlign w:val="center"/>
            <w:hideMark/>
          </w:tcPr>
          <w:p w14:paraId="625DD96B" w14:textId="77777777" w:rsidR="004E20AD" w:rsidRPr="004E20AD" w:rsidRDefault="004E20AD" w:rsidP="004E20AD">
            <w:pPr>
              <w:jc w:val="center"/>
              <w:rPr>
                <w:color w:val="000000"/>
                <w:sz w:val="22"/>
                <w:szCs w:val="22"/>
              </w:rPr>
            </w:pPr>
            <w:r w:rsidRPr="004E20AD">
              <w:rPr>
                <w:color w:val="000000"/>
                <w:sz w:val="22"/>
                <w:szCs w:val="22"/>
              </w:rPr>
              <w:t>20</w:t>
            </w:r>
          </w:p>
        </w:tc>
        <w:tc>
          <w:tcPr>
            <w:tcW w:w="1411" w:type="dxa"/>
            <w:vMerge/>
            <w:tcBorders>
              <w:left w:val="nil"/>
              <w:right w:val="single" w:sz="4" w:space="0" w:color="auto"/>
            </w:tcBorders>
          </w:tcPr>
          <w:p w14:paraId="456ACFE9"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DB70905"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61E1C374" w14:textId="77777777" w:rsidR="004E20AD" w:rsidRPr="004E20AD" w:rsidRDefault="004E20AD" w:rsidP="004E20AD">
            <w:pPr>
              <w:jc w:val="center"/>
              <w:rPr>
                <w:color w:val="000000"/>
                <w:sz w:val="22"/>
                <w:szCs w:val="22"/>
              </w:rPr>
            </w:pPr>
            <w:r w:rsidRPr="004E20AD">
              <w:rPr>
                <w:color w:val="000000"/>
                <w:sz w:val="22"/>
                <w:szCs w:val="22"/>
              </w:rPr>
              <w:t>20</w:t>
            </w:r>
          </w:p>
        </w:tc>
      </w:tr>
      <w:tr w:rsidR="004E20AD" w:rsidRPr="004E20AD" w14:paraId="3DD744EE" w14:textId="77777777" w:rsidTr="000016B8">
        <w:trPr>
          <w:trHeight w:val="284"/>
        </w:trPr>
        <w:tc>
          <w:tcPr>
            <w:tcW w:w="663" w:type="dxa"/>
            <w:tcBorders>
              <w:top w:val="nil"/>
              <w:left w:val="single" w:sz="8" w:space="0" w:color="auto"/>
              <w:bottom w:val="single" w:sz="8" w:space="0" w:color="auto"/>
              <w:right w:val="single" w:sz="8" w:space="0" w:color="auto"/>
            </w:tcBorders>
            <w:shd w:val="clear" w:color="auto" w:fill="auto"/>
            <w:vAlign w:val="center"/>
            <w:hideMark/>
          </w:tcPr>
          <w:p w14:paraId="7B0E4077" w14:textId="77777777" w:rsidR="004E20AD" w:rsidRPr="004E20AD" w:rsidRDefault="004E20AD" w:rsidP="004E20AD">
            <w:pPr>
              <w:jc w:val="center"/>
              <w:rPr>
                <w:color w:val="000000"/>
                <w:sz w:val="22"/>
                <w:szCs w:val="22"/>
              </w:rPr>
            </w:pPr>
            <w:r w:rsidRPr="004E20AD">
              <w:rPr>
                <w:color w:val="000000"/>
                <w:sz w:val="22"/>
                <w:szCs w:val="22"/>
              </w:rPr>
              <w:t>8.</w:t>
            </w:r>
          </w:p>
        </w:tc>
        <w:tc>
          <w:tcPr>
            <w:tcW w:w="2021" w:type="dxa"/>
            <w:tcBorders>
              <w:top w:val="nil"/>
              <w:left w:val="nil"/>
              <w:bottom w:val="single" w:sz="4" w:space="0" w:color="auto"/>
              <w:right w:val="single" w:sz="8" w:space="0" w:color="auto"/>
            </w:tcBorders>
            <w:shd w:val="clear" w:color="auto" w:fill="auto"/>
            <w:vAlign w:val="center"/>
            <w:hideMark/>
          </w:tcPr>
          <w:p w14:paraId="6CCC1B46" w14:textId="77777777" w:rsidR="004E20AD" w:rsidRPr="004E20AD" w:rsidRDefault="004E20AD" w:rsidP="004E20AD">
            <w:pPr>
              <w:rPr>
                <w:color w:val="000000"/>
                <w:sz w:val="22"/>
                <w:szCs w:val="22"/>
              </w:rPr>
            </w:pPr>
            <w:r w:rsidRPr="004E20AD">
              <w:rPr>
                <w:color w:val="000000"/>
                <w:sz w:val="22"/>
                <w:szCs w:val="22"/>
              </w:rPr>
              <w:t xml:space="preserve">ubikacje </w:t>
            </w:r>
          </w:p>
        </w:tc>
        <w:tc>
          <w:tcPr>
            <w:tcW w:w="1621" w:type="dxa"/>
            <w:tcBorders>
              <w:top w:val="nil"/>
              <w:left w:val="nil"/>
              <w:bottom w:val="single" w:sz="4" w:space="0" w:color="auto"/>
              <w:right w:val="single" w:sz="8" w:space="0" w:color="auto"/>
            </w:tcBorders>
            <w:shd w:val="clear" w:color="auto" w:fill="auto"/>
            <w:noWrap/>
            <w:vAlign w:val="center"/>
            <w:hideMark/>
          </w:tcPr>
          <w:p w14:paraId="6D3F4AFB" w14:textId="77777777" w:rsidR="004E20AD" w:rsidRPr="004E20AD" w:rsidRDefault="004E20AD" w:rsidP="004E20AD">
            <w:pPr>
              <w:jc w:val="center"/>
              <w:rPr>
                <w:color w:val="000000"/>
                <w:sz w:val="22"/>
                <w:szCs w:val="22"/>
              </w:rPr>
            </w:pPr>
            <w:r w:rsidRPr="004E20AD">
              <w:rPr>
                <w:color w:val="000000"/>
                <w:sz w:val="22"/>
                <w:szCs w:val="22"/>
              </w:rPr>
              <w:t>25,00</w:t>
            </w:r>
          </w:p>
        </w:tc>
        <w:tc>
          <w:tcPr>
            <w:tcW w:w="1411" w:type="dxa"/>
            <w:vMerge/>
            <w:tcBorders>
              <w:left w:val="nil"/>
              <w:bottom w:val="single" w:sz="8" w:space="0" w:color="auto"/>
              <w:right w:val="single" w:sz="4" w:space="0" w:color="auto"/>
            </w:tcBorders>
          </w:tcPr>
          <w:p w14:paraId="302C7772" w14:textId="77777777" w:rsidR="004E20AD" w:rsidRPr="004E20AD" w:rsidRDefault="004E20AD" w:rsidP="004E20AD">
            <w:pPr>
              <w:jc w:val="center"/>
              <w:rPr>
                <w:color w:val="000000"/>
                <w:sz w:val="22"/>
                <w:szCs w:val="22"/>
              </w:rPr>
            </w:pPr>
          </w:p>
        </w:tc>
        <w:tc>
          <w:tcPr>
            <w:tcW w:w="141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4EF186C" w14:textId="77777777" w:rsidR="004E20AD" w:rsidRPr="004E20AD" w:rsidRDefault="004E20AD" w:rsidP="004E20AD">
            <w:pPr>
              <w:jc w:val="center"/>
              <w:rPr>
                <w:color w:val="000000"/>
                <w:sz w:val="22"/>
                <w:szCs w:val="22"/>
              </w:rPr>
            </w:pPr>
            <w:r w:rsidRPr="004E20AD">
              <w:rPr>
                <w:color w:val="000000"/>
                <w:sz w:val="22"/>
                <w:szCs w:val="22"/>
              </w:rPr>
              <w:t>1,0</w:t>
            </w:r>
          </w:p>
        </w:tc>
        <w:tc>
          <w:tcPr>
            <w:tcW w:w="2139" w:type="dxa"/>
            <w:tcBorders>
              <w:top w:val="nil"/>
              <w:left w:val="nil"/>
              <w:bottom w:val="single" w:sz="8" w:space="0" w:color="auto"/>
              <w:right w:val="single" w:sz="8" w:space="0" w:color="auto"/>
            </w:tcBorders>
            <w:shd w:val="clear" w:color="auto" w:fill="auto"/>
            <w:vAlign w:val="center"/>
            <w:hideMark/>
          </w:tcPr>
          <w:p w14:paraId="5388B010" w14:textId="77777777" w:rsidR="004E20AD" w:rsidRPr="004E20AD" w:rsidRDefault="004E20AD" w:rsidP="004E20AD">
            <w:pPr>
              <w:jc w:val="center"/>
              <w:rPr>
                <w:color w:val="000000"/>
                <w:sz w:val="22"/>
                <w:szCs w:val="22"/>
              </w:rPr>
            </w:pPr>
            <w:r w:rsidRPr="004E20AD">
              <w:rPr>
                <w:color w:val="000000"/>
                <w:sz w:val="22"/>
                <w:szCs w:val="22"/>
              </w:rPr>
              <w:t>25</w:t>
            </w:r>
          </w:p>
        </w:tc>
      </w:tr>
      <w:tr w:rsidR="004E20AD" w:rsidRPr="004E20AD" w14:paraId="1A78BF08" w14:textId="77777777" w:rsidTr="000016B8">
        <w:trPr>
          <w:trHeight w:val="284"/>
        </w:trPr>
        <w:tc>
          <w:tcPr>
            <w:tcW w:w="663" w:type="dxa"/>
            <w:tcBorders>
              <w:top w:val="nil"/>
              <w:left w:val="nil"/>
              <w:bottom w:val="nil"/>
              <w:right w:val="single" w:sz="4" w:space="0" w:color="auto"/>
            </w:tcBorders>
            <w:shd w:val="clear" w:color="auto" w:fill="auto"/>
            <w:noWrap/>
            <w:vAlign w:val="bottom"/>
            <w:hideMark/>
          </w:tcPr>
          <w:p w14:paraId="067C469D" w14:textId="77777777" w:rsidR="004E20AD" w:rsidRPr="004E20AD" w:rsidRDefault="004E20AD" w:rsidP="004E20AD">
            <w:pPr>
              <w:jc w:val="center"/>
              <w:rPr>
                <w:color w:val="000000"/>
                <w:sz w:val="22"/>
                <w:szCs w:val="22"/>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DBAF1" w14:textId="77777777" w:rsidR="004E20AD" w:rsidRPr="004E20AD" w:rsidRDefault="004E20AD" w:rsidP="004E20AD">
            <w:r w:rsidRPr="004E20AD">
              <w:t>Razem:</w:t>
            </w:r>
          </w:p>
        </w:tc>
        <w:tc>
          <w:tcPr>
            <w:tcW w:w="1621" w:type="dxa"/>
            <w:tcBorders>
              <w:top w:val="single" w:sz="4" w:space="0" w:color="auto"/>
              <w:left w:val="single" w:sz="4" w:space="0" w:color="auto"/>
            </w:tcBorders>
            <w:shd w:val="clear" w:color="auto" w:fill="auto"/>
            <w:noWrap/>
            <w:vAlign w:val="center"/>
            <w:hideMark/>
          </w:tcPr>
          <w:p w14:paraId="6BE99B72" w14:textId="77777777" w:rsidR="004E20AD" w:rsidRPr="004E20AD" w:rsidRDefault="004E20AD" w:rsidP="004E20AD">
            <w:pPr>
              <w:jc w:val="center"/>
              <w:rPr>
                <w:color w:val="000000"/>
                <w:sz w:val="22"/>
                <w:szCs w:val="22"/>
              </w:rPr>
            </w:pPr>
            <w:r w:rsidRPr="004E20AD">
              <w:rPr>
                <w:color w:val="000000"/>
                <w:sz w:val="22"/>
                <w:szCs w:val="22"/>
              </w:rPr>
              <w:t>0,24 [1000 m2]</w:t>
            </w:r>
          </w:p>
        </w:tc>
        <w:tc>
          <w:tcPr>
            <w:tcW w:w="1411" w:type="dxa"/>
            <w:tcBorders>
              <w:top w:val="single" w:sz="8" w:space="0" w:color="auto"/>
              <w:left w:val="nil"/>
            </w:tcBorders>
          </w:tcPr>
          <w:p w14:paraId="7BFD53D4" w14:textId="77777777" w:rsidR="004E20AD" w:rsidRPr="004E20AD" w:rsidRDefault="004E20AD" w:rsidP="004E20AD">
            <w:pPr>
              <w:jc w:val="center"/>
              <w:rPr>
                <w:color w:val="000000"/>
                <w:sz w:val="22"/>
                <w:szCs w:val="22"/>
              </w:rPr>
            </w:pPr>
          </w:p>
        </w:tc>
        <w:tc>
          <w:tcPr>
            <w:tcW w:w="1411" w:type="dxa"/>
            <w:tcBorders>
              <w:top w:val="single" w:sz="8" w:space="0" w:color="auto"/>
            </w:tcBorders>
            <w:shd w:val="clear" w:color="auto" w:fill="auto"/>
            <w:noWrap/>
            <w:vAlign w:val="center"/>
            <w:hideMark/>
          </w:tcPr>
          <w:p w14:paraId="4085F01D" w14:textId="77777777" w:rsidR="004E20AD" w:rsidRPr="004E20AD" w:rsidRDefault="004E20AD" w:rsidP="004E20AD">
            <w:pPr>
              <w:jc w:val="center"/>
              <w:rPr>
                <w:color w:val="000000"/>
                <w:sz w:val="22"/>
                <w:szCs w:val="22"/>
              </w:rPr>
            </w:pPr>
          </w:p>
        </w:tc>
        <w:tc>
          <w:tcPr>
            <w:tcW w:w="2139" w:type="dxa"/>
            <w:tcBorders>
              <w:top w:val="single" w:sz="8" w:space="0" w:color="auto"/>
            </w:tcBorders>
            <w:shd w:val="clear" w:color="auto" w:fill="auto"/>
            <w:noWrap/>
            <w:vAlign w:val="center"/>
            <w:hideMark/>
          </w:tcPr>
          <w:p w14:paraId="6D596B5D" w14:textId="77777777" w:rsidR="004E20AD" w:rsidRPr="004E20AD" w:rsidRDefault="004E20AD" w:rsidP="004E20AD">
            <w:pPr>
              <w:jc w:val="center"/>
              <w:rPr>
                <w:b/>
                <w:bCs/>
                <w:color w:val="000000"/>
                <w:sz w:val="22"/>
                <w:szCs w:val="22"/>
              </w:rPr>
            </w:pPr>
            <w:r w:rsidRPr="004E20AD">
              <w:rPr>
                <w:b/>
                <w:bCs/>
                <w:color w:val="000000"/>
                <w:sz w:val="22"/>
                <w:szCs w:val="22"/>
              </w:rPr>
              <w:t>0,24 [1000 m</w:t>
            </w:r>
            <w:r w:rsidRPr="004E20AD">
              <w:rPr>
                <w:b/>
                <w:bCs/>
                <w:color w:val="000000"/>
                <w:sz w:val="22"/>
                <w:szCs w:val="22"/>
                <w:vertAlign w:val="superscript"/>
              </w:rPr>
              <w:t>2</w:t>
            </w:r>
            <w:r w:rsidRPr="004E20AD">
              <w:rPr>
                <w:b/>
                <w:bCs/>
                <w:color w:val="000000"/>
                <w:sz w:val="22"/>
                <w:szCs w:val="22"/>
              </w:rPr>
              <w:t>]</w:t>
            </w:r>
          </w:p>
        </w:tc>
      </w:tr>
    </w:tbl>
    <w:p w14:paraId="25454D48" w14:textId="77777777" w:rsidR="004E20AD" w:rsidRPr="004E20AD" w:rsidRDefault="004E20AD" w:rsidP="004E20AD">
      <w:pPr>
        <w:tabs>
          <w:tab w:val="left" w:pos="284"/>
        </w:tabs>
        <w:spacing w:after="60"/>
        <w:ind w:left="851"/>
        <w:contextualSpacing/>
        <w:jc w:val="both"/>
        <w:rPr>
          <w:rFonts w:eastAsiaTheme="minorHAnsi"/>
          <w:b/>
          <w:bCs/>
          <w:sz w:val="22"/>
          <w:szCs w:val="22"/>
          <w:u w:val="single"/>
          <w:lang w:eastAsia="en-US"/>
        </w:rPr>
      </w:pPr>
    </w:p>
    <w:p w14:paraId="6EB27F8C" w14:textId="77777777" w:rsidR="004E20AD" w:rsidRPr="004E20AD" w:rsidRDefault="004E20AD" w:rsidP="004E20AD">
      <w:pPr>
        <w:tabs>
          <w:tab w:val="left" w:pos="284"/>
        </w:tabs>
        <w:spacing w:after="60"/>
        <w:ind w:left="851"/>
        <w:contextualSpacing/>
        <w:jc w:val="both"/>
        <w:rPr>
          <w:rFonts w:eastAsiaTheme="minorHAnsi"/>
          <w:b/>
          <w:bCs/>
          <w:sz w:val="22"/>
          <w:szCs w:val="22"/>
          <w:u w:val="single"/>
          <w:lang w:eastAsia="en-US"/>
        </w:rPr>
      </w:pPr>
    </w:p>
    <w:p w14:paraId="50D40722" w14:textId="77777777" w:rsidR="004E20AD" w:rsidRPr="004E20AD" w:rsidRDefault="004E20AD" w:rsidP="004E20AD">
      <w:pPr>
        <w:tabs>
          <w:tab w:val="left" w:pos="284"/>
        </w:tabs>
        <w:spacing w:after="60"/>
        <w:ind w:left="851"/>
        <w:contextualSpacing/>
        <w:jc w:val="both"/>
        <w:rPr>
          <w:rFonts w:eastAsiaTheme="minorHAnsi"/>
          <w:b/>
          <w:bCs/>
          <w:sz w:val="22"/>
          <w:szCs w:val="22"/>
          <w:u w:val="single"/>
          <w:lang w:eastAsia="en-US"/>
        </w:rPr>
      </w:pPr>
    </w:p>
    <w:p w14:paraId="71228521" w14:textId="77777777" w:rsidR="004E20AD" w:rsidRPr="004E20AD" w:rsidRDefault="004E20AD" w:rsidP="004E20AD">
      <w:pPr>
        <w:tabs>
          <w:tab w:val="left" w:pos="284"/>
        </w:tabs>
        <w:spacing w:after="60"/>
        <w:ind w:left="851"/>
        <w:contextualSpacing/>
        <w:jc w:val="both"/>
        <w:rPr>
          <w:rFonts w:eastAsiaTheme="minorHAnsi"/>
          <w:b/>
          <w:bCs/>
          <w:sz w:val="22"/>
          <w:szCs w:val="22"/>
          <w:u w:val="single"/>
          <w:lang w:eastAsia="en-US"/>
        </w:rPr>
      </w:pPr>
      <w:r w:rsidRPr="004E20AD">
        <w:rPr>
          <w:rFonts w:eastAsiaTheme="minorHAnsi"/>
          <w:b/>
          <w:bCs/>
          <w:sz w:val="22"/>
          <w:szCs w:val="22"/>
          <w:u w:val="single"/>
          <w:lang w:eastAsia="en-US"/>
        </w:rPr>
        <w:t xml:space="preserve">Szczegółowy zakres czynności: </w:t>
      </w:r>
    </w:p>
    <w:p w14:paraId="545A44C3" w14:textId="77777777" w:rsidR="004E20AD" w:rsidRPr="004E20AD" w:rsidRDefault="004E20AD" w:rsidP="00672C8D">
      <w:pPr>
        <w:numPr>
          <w:ilvl w:val="0"/>
          <w:numId w:val="75"/>
        </w:numPr>
        <w:spacing w:after="60" w:line="259" w:lineRule="auto"/>
        <w:contextualSpacing/>
        <w:jc w:val="both"/>
        <w:rPr>
          <w:rFonts w:eastAsiaTheme="minorHAnsi"/>
          <w:sz w:val="22"/>
          <w:szCs w:val="22"/>
          <w:lang w:eastAsia="en-US"/>
        </w:rPr>
      </w:pPr>
      <w:r w:rsidRPr="004E20AD">
        <w:rPr>
          <w:rFonts w:eastAsiaTheme="minorHAnsi"/>
          <w:sz w:val="22"/>
          <w:szCs w:val="22"/>
          <w:lang w:eastAsia="en-US"/>
        </w:rPr>
        <w:t>Każdorazowe sprzątanie obejmuje:</w:t>
      </w:r>
    </w:p>
    <w:p w14:paraId="260CDDC2" w14:textId="77777777" w:rsidR="004E20AD" w:rsidRPr="004E20AD" w:rsidRDefault="004E20AD" w:rsidP="00672C8D">
      <w:pPr>
        <w:numPr>
          <w:ilvl w:val="0"/>
          <w:numId w:val="76"/>
        </w:numPr>
        <w:spacing w:after="160" w:line="259" w:lineRule="auto"/>
        <w:contextualSpacing/>
        <w:jc w:val="both"/>
        <w:rPr>
          <w:sz w:val="22"/>
          <w:szCs w:val="22"/>
        </w:rPr>
      </w:pPr>
      <w:r w:rsidRPr="004E20AD">
        <w:rPr>
          <w:sz w:val="22"/>
          <w:szCs w:val="22"/>
        </w:rPr>
        <w:t>mycie, zamiatanie powierzchni poziomych (podłogi w pomieszczeniach biurowych, korytarzach, klatkach schodowy),</w:t>
      </w:r>
    </w:p>
    <w:p w14:paraId="56A42B0D" w14:textId="77777777" w:rsidR="004E20AD" w:rsidRPr="004E20AD" w:rsidRDefault="004E20AD" w:rsidP="00672C8D">
      <w:pPr>
        <w:numPr>
          <w:ilvl w:val="0"/>
          <w:numId w:val="76"/>
        </w:numPr>
        <w:spacing w:after="160" w:line="259" w:lineRule="auto"/>
        <w:contextualSpacing/>
        <w:jc w:val="both"/>
        <w:rPr>
          <w:sz w:val="22"/>
          <w:szCs w:val="22"/>
        </w:rPr>
      </w:pPr>
      <w:r w:rsidRPr="004E20AD">
        <w:rPr>
          <w:sz w:val="22"/>
          <w:szCs w:val="22"/>
        </w:rPr>
        <w:t xml:space="preserve">ścieranie kurzy z mebli (dotyczy biur), </w:t>
      </w:r>
    </w:p>
    <w:p w14:paraId="731467D0" w14:textId="77777777" w:rsidR="004E20AD" w:rsidRPr="004E20AD" w:rsidRDefault="004E20AD" w:rsidP="00672C8D">
      <w:pPr>
        <w:numPr>
          <w:ilvl w:val="0"/>
          <w:numId w:val="76"/>
        </w:numPr>
        <w:spacing w:after="160" w:line="259" w:lineRule="auto"/>
        <w:contextualSpacing/>
        <w:jc w:val="both"/>
        <w:rPr>
          <w:sz w:val="22"/>
          <w:szCs w:val="22"/>
        </w:rPr>
      </w:pPr>
      <w:r w:rsidRPr="004E20AD">
        <w:rPr>
          <w:sz w:val="22"/>
          <w:szCs w:val="22"/>
        </w:rPr>
        <w:t>wynoszenie śmieci – uzupełnianie na bieżąco koszy workami na śmieci  (w ilości: 7 szt.  60 litrów, 4 szt. – 35 litrów),</w:t>
      </w:r>
    </w:p>
    <w:p w14:paraId="70DF8B73" w14:textId="77777777" w:rsidR="004E20AD" w:rsidRPr="004E20AD" w:rsidRDefault="004E20AD" w:rsidP="004E20AD">
      <w:pPr>
        <w:ind w:left="1440"/>
        <w:contextualSpacing/>
        <w:jc w:val="both"/>
        <w:rPr>
          <w:sz w:val="22"/>
          <w:szCs w:val="22"/>
        </w:rPr>
      </w:pPr>
      <w:r w:rsidRPr="004E20AD">
        <w:rPr>
          <w:sz w:val="22"/>
          <w:szCs w:val="22"/>
        </w:rPr>
        <w:t>- zakup worków na śmieci po stronie Wykonawcy</w:t>
      </w:r>
    </w:p>
    <w:p w14:paraId="4AF5A267" w14:textId="77777777" w:rsidR="004E20AD" w:rsidRPr="004E20AD" w:rsidRDefault="004E20AD" w:rsidP="004E20AD">
      <w:pPr>
        <w:ind w:left="1440" w:hanging="306"/>
        <w:contextualSpacing/>
        <w:jc w:val="both"/>
        <w:rPr>
          <w:sz w:val="22"/>
          <w:szCs w:val="22"/>
        </w:rPr>
      </w:pPr>
      <w:r w:rsidRPr="004E20AD">
        <w:rPr>
          <w:sz w:val="22"/>
          <w:szCs w:val="22"/>
        </w:rPr>
        <w:t>2)</w:t>
      </w:r>
      <w:r w:rsidRPr="004E20AD">
        <w:rPr>
          <w:sz w:val="22"/>
          <w:szCs w:val="22"/>
        </w:rPr>
        <w:tab/>
        <w:t>Usługa sprzątania pomieszczeń obejmuje również:</w:t>
      </w:r>
    </w:p>
    <w:p w14:paraId="4C642B59" w14:textId="77777777" w:rsidR="004E20AD" w:rsidRPr="004E20AD" w:rsidRDefault="004E20AD" w:rsidP="00672C8D">
      <w:pPr>
        <w:numPr>
          <w:ilvl w:val="1"/>
          <w:numId w:val="76"/>
        </w:numPr>
        <w:spacing w:after="160" w:line="259" w:lineRule="auto"/>
        <w:contextualSpacing/>
        <w:jc w:val="both"/>
        <w:rPr>
          <w:sz w:val="22"/>
          <w:szCs w:val="22"/>
        </w:rPr>
      </w:pPr>
      <w:r w:rsidRPr="004E20AD">
        <w:rPr>
          <w:sz w:val="22"/>
          <w:szCs w:val="22"/>
        </w:rPr>
        <w:t>utrzymanie w czystości i dezynfekcja sanitariatów</w:t>
      </w:r>
    </w:p>
    <w:p w14:paraId="39DFDEAF" w14:textId="77777777" w:rsidR="004E20AD" w:rsidRPr="004E20AD" w:rsidRDefault="004E20AD" w:rsidP="00672C8D">
      <w:pPr>
        <w:numPr>
          <w:ilvl w:val="1"/>
          <w:numId w:val="76"/>
        </w:numPr>
        <w:spacing w:after="160" w:line="259" w:lineRule="auto"/>
        <w:contextualSpacing/>
        <w:jc w:val="both"/>
        <w:rPr>
          <w:sz w:val="22"/>
          <w:szCs w:val="22"/>
        </w:rPr>
      </w:pPr>
      <w:r w:rsidRPr="004E20AD">
        <w:rPr>
          <w:sz w:val="22"/>
          <w:szCs w:val="22"/>
        </w:rPr>
        <w:lastRenderedPageBreak/>
        <w:t xml:space="preserve">mycie urządzeń sanitarnych </w:t>
      </w:r>
      <w:r w:rsidRPr="004E20AD">
        <w:rPr>
          <w:rFonts w:eastAsiaTheme="minorHAnsi"/>
          <w:sz w:val="22"/>
          <w:szCs w:val="22"/>
          <w:lang w:eastAsia="en-US"/>
        </w:rPr>
        <w:t xml:space="preserve"> </w:t>
      </w:r>
      <w:r w:rsidRPr="004E20AD">
        <w:rPr>
          <w:sz w:val="22"/>
          <w:szCs w:val="22"/>
        </w:rPr>
        <w:t xml:space="preserve">tj.:      </w:t>
      </w:r>
    </w:p>
    <w:p w14:paraId="5C6EA1E2" w14:textId="77777777" w:rsidR="004E20AD" w:rsidRPr="004E20AD" w:rsidRDefault="004E20AD" w:rsidP="00672C8D">
      <w:pPr>
        <w:numPr>
          <w:ilvl w:val="0"/>
          <w:numId w:val="77"/>
        </w:numPr>
        <w:spacing w:after="160" w:line="259" w:lineRule="auto"/>
        <w:ind w:firstLine="632"/>
        <w:contextualSpacing/>
        <w:jc w:val="both"/>
        <w:rPr>
          <w:sz w:val="22"/>
          <w:szCs w:val="22"/>
        </w:rPr>
      </w:pPr>
      <w:r w:rsidRPr="004E20AD">
        <w:rPr>
          <w:sz w:val="22"/>
          <w:szCs w:val="22"/>
        </w:rPr>
        <w:t xml:space="preserve"> umywalki – 7 szt.</w:t>
      </w:r>
    </w:p>
    <w:p w14:paraId="1B4551CA" w14:textId="77777777" w:rsidR="004E20AD" w:rsidRPr="004E20AD" w:rsidRDefault="004E20AD" w:rsidP="00672C8D">
      <w:pPr>
        <w:numPr>
          <w:ilvl w:val="0"/>
          <w:numId w:val="77"/>
        </w:numPr>
        <w:spacing w:line="259" w:lineRule="auto"/>
        <w:ind w:firstLine="632"/>
        <w:jc w:val="both"/>
        <w:rPr>
          <w:sz w:val="22"/>
          <w:szCs w:val="22"/>
        </w:rPr>
      </w:pPr>
      <w:r w:rsidRPr="004E20AD">
        <w:rPr>
          <w:sz w:val="22"/>
          <w:szCs w:val="22"/>
        </w:rPr>
        <w:t xml:space="preserve"> pisuary - 4 szt.</w:t>
      </w:r>
    </w:p>
    <w:p w14:paraId="4D5F816F" w14:textId="77777777" w:rsidR="004E20AD" w:rsidRPr="004E20AD" w:rsidRDefault="004E20AD" w:rsidP="00672C8D">
      <w:pPr>
        <w:numPr>
          <w:ilvl w:val="0"/>
          <w:numId w:val="77"/>
        </w:numPr>
        <w:spacing w:line="259" w:lineRule="auto"/>
        <w:ind w:firstLine="632"/>
        <w:jc w:val="both"/>
        <w:rPr>
          <w:sz w:val="22"/>
          <w:szCs w:val="22"/>
        </w:rPr>
      </w:pPr>
      <w:r w:rsidRPr="004E20AD">
        <w:rPr>
          <w:sz w:val="22"/>
          <w:szCs w:val="22"/>
        </w:rPr>
        <w:t xml:space="preserve"> muszle klozetowe -  5 </w:t>
      </w:r>
      <w:proofErr w:type="spellStart"/>
      <w:r w:rsidRPr="004E20AD">
        <w:rPr>
          <w:sz w:val="22"/>
          <w:szCs w:val="22"/>
        </w:rPr>
        <w:t>szt</w:t>
      </w:r>
      <w:proofErr w:type="spellEnd"/>
      <w:r w:rsidRPr="004E20AD">
        <w:rPr>
          <w:sz w:val="22"/>
          <w:szCs w:val="22"/>
        </w:rPr>
        <w:t>,</w:t>
      </w:r>
    </w:p>
    <w:p w14:paraId="63F54B00" w14:textId="77777777" w:rsidR="004E20AD" w:rsidRPr="004E20AD" w:rsidRDefault="004E20AD" w:rsidP="00672C8D">
      <w:pPr>
        <w:numPr>
          <w:ilvl w:val="0"/>
          <w:numId w:val="77"/>
        </w:numPr>
        <w:spacing w:line="259" w:lineRule="auto"/>
        <w:ind w:firstLine="632"/>
        <w:jc w:val="both"/>
        <w:rPr>
          <w:sz w:val="22"/>
          <w:szCs w:val="22"/>
        </w:rPr>
      </w:pPr>
      <w:r w:rsidRPr="004E20AD">
        <w:rPr>
          <w:sz w:val="22"/>
          <w:szCs w:val="22"/>
        </w:rPr>
        <w:t>oraz glazury na bieżąco wg potrzeb.</w:t>
      </w:r>
    </w:p>
    <w:p w14:paraId="544B2A5F" w14:textId="77777777" w:rsidR="004E20AD" w:rsidRPr="004E20AD" w:rsidRDefault="004E20AD" w:rsidP="004E20AD">
      <w:pPr>
        <w:ind w:left="993" w:firstLine="851"/>
        <w:jc w:val="both"/>
        <w:rPr>
          <w:sz w:val="22"/>
          <w:szCs w:val="22"/>
        </w:rPr>
      </w:pPr>
      <w:r w:rsidRPr="004E20AD">
        <w:rPr>
          <w:sz w:val="22"/>
          <w:szCs w:val="22"/>
        </w:rPr>
        <w:t>c.   mycie okien, przeszkleń (w biurach  i ubikacjach) – dwa razy w roku – 22 m</w:t>
      </w:r>
      <w:r w:rsidRPr="004E20AD">
        <w:rPr>
          <w:sz w:val="22"/>
          <w:szCs w:val="22"/>
          <w:vertAlign w:val="superscript"/>
        </w:rPr>
        <w:t>2</w:t>
      </w:r>
      <w:r w:rsidRPr="004E20AD">
        <w:rPr>
          <w:sz w:val="22"/>
          <w:szCs w:val="22"/>
        </w:rPr>
        <w:t xml:space="preserve">, </w:t>
      </w:r>
    </w:p>
    <w:p w14:paraId="62A56383" w14:textId="77777777" w:rsidR="004E20AD" w:rsidRPr="004E20AD" w:rsidRDefault="004E20AD" w:rsidP="004E20AD">
      <w:pPr>
        <w:ind w:left="2127" w:hanging="284"/>
        <w:jc w:val="both"/>
        <w:rPr>
          <w:rFonts w:eastAsia="Calibri"/>
          <w:sz w:val="22"/>
          <w:szCs w:val="22"/>
          <w:lang w:eastAsia="en-US"/>
        </w:rPr>
      </w:pPr>
      <w:r w:rsidRPr="004E20AD">
        <w:rPr>
          <w:rFonts w:eastAsia="Calibri"/>
          <w:sz w:val="22"/>
          <w:szCs w:val="22"/>
          <w:lang w:eastAsia="en-US"/>
        </w:rPr>
        <w:t>d.  prace porządkowe (bez usuwania gruzu) po pracach malarsko-remontowych - według potrzeb.</w:t>
      </w:r>
    </w:p>
    <w:p w14:paraId="7DE79318" w14:textId="77777777" w:rsidR="004E20AD" w:rsidRPr="004E20AD" w:rsidRDefault="004E20AD" w:rsidP="004E20AD">
      <w:pPr>
        <w:ind w:left="2127" w:hanging="284"/>
        <w:jc w:val="both"/>
        <w:rPr>
          <w:rFonts w:eastAsia="Calibri"/>
          <w:sz w:val="22"/>
          <w:szCs w:val="22"/>
          <w:lang w:eastAsia="en-US"/>
        </w:rPr>
      </w:pPr>
      <w:r w:rsidRPr="004E20AD">
        <w:rPr>
          <w:rFonts w:eastAsia="Calibri"/>
          <w:sz w:val="22"/>
          <w:szCs w:val="22"/>
          <w:lang w:eastAsia="en-US"/>
        </w:rPr>
        <w:t>e. mycie drzwi w biurach dwa razy do roku</w:t>
      </w:r>
    </w:p>
    <w:p w14:paraId="3802FF3F" w14:textId="77777777" w:rsidR="004E20AD" w:rsidRPr="004E20AD" w:rsidRDefault="004E20AD" w:rsidP="004E20AD">
      <w:pPr>
        <w:spacing w:after="160"/>
        <w:ind w:left="1418" w:hanging="284"/>
        <w:rPr>
          <w:rFonts w:eastAsiaTheme="minorHAnsi"/>
          <w:sz w:val="22"/>
          <w:szCs w:val="22"/>
          <w:lang w:eastAsia="en-US"/>
        </w:rPr>
      </w:pPr>
      <w:r w:rsidRPr="004E20AD">
        <w:rPr>
          <w:rFonts w:eastAsiaTheme="minorHAnsi"/>
          <w:bCs/>
          <w:sz w:val="22"/>
          <w:szCs w:val="22"/>
          <w:lang w:eastAsia="en-US"/>
        </w:rPr>
        <w:t xml:space="preserve">3) Sprzątanie pomieszczeń odbywać się będzie: na zmianie I w godzinach  od </w:t>
      </w:r>
      <w:r w:rsidRPr="004E20AD">
        <w:rPr>
          <w:rFonts w:eastAsiaTheme="minorHAnsi"/>
          <w:sz w:val="22"/>
          <w:szCs w:val="22"/>
          <w:lang w:eastAsia="en-US"/>
        </w:rPr>
        <w:t>6</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do 14</w:t>
      </w:r>
      <w:r w:rsidRPr="004E20AD">
        <w:rPr>
          <w:rFonts w:eastAsiaTheme="minorHAnsi"/>
          <w:sz w:val="22"/>
          <w:szCs w:val="22"/>
          <w:u w:val="single"/>
          <w:vertAlign w:val="superscript"/>
          <w:lang w:eastAsia="en-US"/>
        </w:rPr>
        <w:t>00</w:t>
      </w:r>
      <w:r w:rsidRPr="004E20AD">
        <w:rPr>
          <w:rFonts w:eastAsiaTheme="minorHAnsi"/>
          <w:sz w:val="22"/>
          <w:szCs w:val="22"/>
          <w:vertAlign w:val="superscript"/>
          <w:lang w:eastAsia="en-US"/>
        </w:rPr>
        <w:t xml:space="preserve"> </w:t>
      </w:r>
      <w:r w:rsidRPr="004E20AD">
        <w:rPr>
          <w:rFonts w:eastAsiaTheme="minorHAnsi"/>
          <w:sz w:val="22"/>
          <w:szCs w:val="22"/>
          <w:lang w:eastAsia="en-US"/>
        </w:rPr>
        <w:t>,</w:t>
      </w:r>
      <w:r w:rsidRPr="004E20AD">
        <w:rPr>
          <w:rFonts w:eastAsiaTheme="minorHAnsi"/>
          <w:sz w:val="22"/>
          <w:szCs w:val="22"/>
          <w:vertAlign w:val="superscript"/>
          <w:lang w:eastAsia="en-US"/>
        </w:rPr>
        <w:t xml:space="preserve"> </w:t>
      </w:r>
      <w:r w:rsidRPr="004E20AD">
        <w:rPr>
          <w:rFonts w:eastAsiaTheme="minorHAnsi"/>
          <w:bCs/>
          <w:sz w:val="22"/>
          <w:szCs w:val="22"/>
          <w:lang w:eastAsia="en-US"/>
        </w:rPr>
        <w:t xml:space="preserve"> na zmianie II w godzinach od </w:t>
      </w:r>
      <w:r w:rsidRPr="004E20AD">
        <w:rPr>
          <w:rFonts w:eastAsiaTheme="minorHAnsi"/>
          <w:sz w:val="22"/>
          <w:szCs w:val="22"/>
          <w:lang w:eastAsia="en-US"/>
        </w:rPr>
        <w:t>14</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do 22</w:t>
      </w:r>
      <w:r w:rsidRPr="004E20AD">
        <w:rPr>
          <w:rFonts w:eastAsiaTheme="minorHAnsi"/>
          <w:sz w:val="22"/>
          <w:szCs w:val="22"/>
          <w:u w:val="single"/>
          <w:vertAlign w:val="superscript"/>
          <w:lang w:eastAsia="en-US"/>
        </w:rPr>
        <w:t>00</w:t>
      </w:r>
      <w:r w:rsidRPr="004E20AD">
        <w:rPr>
          <w:rFonts w:eastAsiaTheme="minorHAnsi"/>
          <w:sz w:val="22"/>
          <w:szCs w:val="22"/>
          <w:lang w:eastAsia="en-US"/>
        </w:rPr>
        <w:t xml:space="preserve"> , (podział pomieszczeń do sprzątania na zmianie I lub zmianie II do ustalenia z kierownikiem).</w:t>
      </w:r>
    </w:p>
    <w:p w14:paraId="6606F3B8" w14:textId="77777777" w:rsidR="004E20AD" w:rsidRDefault="004E20AD" w:rsidP="004E20AD">
      <w:pPr>
        <w:tabs>
          <w:tab w:val="left" w:pos="284"/>
        </w:tabs>
        <w:spacing w:after="60"/>
        <w:ind w:left="851"/>
        <w:contextualSpacing/>
        <w:jc w:val="both"/>
        <w:rPr>
          <w:rFonts w:eastAsiaTheme="minorHAnsi"/>
          <w:b/>
          <w:bCs/>
          <w:sz w:val="22"/>
          <w:szCs w:val="22"/>
          <w:u w:val="single"/>
          <w:lang w:eastAsia="en-US"/>
        </w:rPr>
      </w:pPr>
    </w:p>
    <w:p w14:paraId="19CE5527" w14:textId="77777777" w:rsidR="004F45B2" w:rsidRPr="004E20AD" w:rsidRDefault="004F45B2" w:rsidP="004E20AD">
      <w:pPr>
        <w:tabs>
          <w:tab w:val="left" w:pos="284"/>
        </w:tabs>
        <w:spacing w:after="60"/>
        <w:ind w:left="851"/>
        <w:contextualSpacing/>
        <w:jc w:val="both"/>
        <w:rPr>
          <w:rFonts w:eastAsiaTheme="minorHAnsi"/>
          <w:b/>
          <w:bCs/>
          <w:sz w:val="22"/>
          <w:szCs w:val="22"/>
          <w:u w:val="single"/>
          <w:lang w:eastAsia="en-US"/>
        </w:rPr>
      </w:pPr>
    </w:p>
    <w:p w14:paraId="33C0BFE6" w14:textId="77777777" w:rsidR="004E20AD" w:rsidRPr="004E20AD" w:rsidRDefault="004E20AD" w:rsidP="004E20AD">
      <w:pPr>
        <w:ind w:left="502"/>
        <w:contextualSpacing/>
        <w:rPr>
          <w:rFonts w:eastAsiaTheme="minorHAnsi"/>
          <w:bCs/>
          <w:sz w:val="22"/>
          <w:szCs w:val="22"/>
          <w:u w:val="single"/>
          <w:lang w:eastAsia="en-US"/>
        </w:rPr>
      </w:pPr>
      <w:r w:rsidRPr="004E20AD">
        <w:rPr>
          <w:rFonts w:eastAsiaTheme="minorHAnsi"/>
          <w:b/>
          <w:sz w:val="22"/>
          <w:szCs w:val="22"/>
          <w:u w:val="single"/>
          <w:lang w:eastAsia="en-US"/>
        </w:rPr>
        <w:t xml:space="preserve">Rejon 4: </w:t>
      </w:r>
      <w:r w:rsidRPr="004E20AD">
        <w:rPr>
          <w:rFonts w:eastAsiaTheme="minorHAnsi"/>
          <w:bCs/>
          <w:sz w:val="22"/>
          <w:szCs w:val="22"/>
          <w:u w:val="single"/>
          <w:lang w:eastAsia="en-US"/>
        </w:rPr>
        <w:t xml:space="preserve">sprzątanie pomieszczeń biurowych budynku Dyrekcji w Bieruniu przy                                                ul. Granitowej 132 dla Oddziału ZRP. </w:t>
      </w:r>
    </w:p>
    <w:p w14:paraId="048E9D2B" w14:textId="77777777" w:rsidR="004E20AD" w:rsidRPr="004E20AD" w:rsidRDefault="004E20AD" w:rsidP="004E20AD">
      <w:pPr>
        <w:ind w:left="502"/>
        <w:contextualSpacing/>
        <w:rPr>
          <w:rFonts w:eastAsiaTheme="minorHAnsi"/>
          <w:bCs/>
          <w:sz w:val="22"/>
          <w:szCs w:val="22"/>
          <w:u w:val="single"/>
          <w:lang w:eastAsia="en-US"/>
        </w:rPr>
      </w:pPr>
    </w:p>
    <w:tbl>
      <w:tblPr>
        <w:tblW w:w="5448" w:type="pct"/>
        <w:tblLayout w:type="fixed"/>
        <w:tblCellMar>
          <w:left w:w="70" w:type="dxa"/>
          <w:right w:w="70" w:type="dxa"/>
        </w:tblCellMar>
        <w:tblLook w:val="04A0" w:firstRow="1" w:lastRow="0" w:firstColumn="1" w:lastColumn="0" w:noHBand="0" w:noVBand="1"/>
      </w:tblPr>
      <w:tblGrid>
        <w:gridCol w:w="697"/>
        <w:gridCol w:w="1963"/>
        <w:gridCol w:w="1870"/>
        <w:gridCol w:w="1783"/>
        <w:gridCol w:w="1783"/>
        <w:gridCol w:w="1768"/>
      </w:tblGrid>
      <w:tr w:rsidR="004E20AD" w:rsidRPr="004E20AD" w14:paraId="447875C5" w14:textId="77777777" w:rsidTr="000016B8">
        <w:trPr>
          <w:trHeight w:val="1353"/>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304074" w14:textId="77777777" w:rsidR="004E20AD" w:rsidRPr="004E20AD" w:rsidRDefault="004E20AD" w:rsidP="004E20AD">
            <w:pPr>
              <w:jc w:val="center"/>
            </w:pPr>
            <w:r w:rsidRPr="004E20AD">
              <w:t>L.p.</w:t>
            </w:r>
          </w:p>
        </w:tc>
        <w:tc>
          <w:tcPr>
            <w:tcW w:w="995" w:type="pct"/>
            <w:tcBorders>
              <w:top w:val="single" w:sz="8" w:space="0" w:color="auto"/>
              <w:left w:val="nil"/>
              <w:bottom w:val="single" w:sz="8" w:space="0" w:color="auto"/>
              <w:right w:val="single" w:sz="8" w:space="0" w:color="auto"/>
            </w:tcBorders>
            <w:shd w:val="clear" w:color="auto" w:fill="auto"/>
            <w:vAlign w:val="center"/>
            <w:hideMark/>
          </w:tcPr>
          <w:p w14:paraId="4C258712" w14:textId="77777777" w:rsidR="004E20AD" w:rsidRPr="004E20AD" w:rsidRDefault="004E20AD" w:rsidP="004E20AD">
            <w:r w:rsidRPr="004E20AD">
              <w:t>Wyszczególnienie</w:t>
            </w:r>
          </w:p>
        </w:tc>
        <w:tc>
          <w:tcPr>
            <w:tcW w:w="948" w:type="pct"/>
            <w:tcBorders>
              <w:top w:val="single" w:sz="8" w:space="0" w:color="auto"/>
              <w:left w:val="nil"/>
              <w:bottom w:val="single" w:sz="8" w:space="0" w:color="auto"/>
              <w:right w:val="single" w:sz="8" w:space="0" w:color="auto"/>
            </w:tcBorders>
            <w:shd w:val="clear" w:color="auto" w:fill="auto"/>
            <w:vAlign w:val="center"/>
            <w:hideMark/>
          </w:tcPr>
          <w:p w14:paraId="56BB8ACA" w14:textId="77777777" w:rsidR="004E20AD" w:rsidRPr="004E20AD" w:rsidRDefault="004E20AD" w:rsidP="004E20AD">
            <w:pPr>
              <w:jc w:val="center"/>
            </w:pPr>
            <w:r w:rsidRPr="004E20AD">
              <w:t>Całkowita powierzchnia jednokrotnego sprzątania   [m2]</w:t>
            </w:r>
          </w:p>
        </w:tc>
        <w:tc>
          <w:tcPr>
            <w:tcW w:w="904" w:type="pct"/>
            <w:tcBorders>
              <w:top w:val="single" w:sz="8" w:space="0" w:color="auto"/>
              <w:left w:val="nil"/>
              <w:bottom w:val="single" w:sz="8" w:space="0" w:color="auto"/>
              <w:right w:val="single" w:sz="8" w:space="0" w:color="auto"/>
            </w:tcBorders>
            <w:shd w:val="clear" w:color="auto" w:fill="auto"/>
            <w:vAlign w:val="center"/>
          </w:tcPr>
          <w:p w14:paraId="73C84BA2" w14:textId="77777777" w:rsidR="004E20AD" w:rsidRPr="004E20AD" w:rsidRDefault="004E20AD" w:rsidP="004E20AD">
            <w:pPr>
              <w:jc w:val="center"/>
            </w:pPr>
            <w:r w:rsidRPr="004E20AD">
              <w:t>Częstotliwość sprzątania                 (w tygodniu, dni robocze)</w:t>
            </w:r>
          </w:p>
        </w:tc>
        <w:tc>
          <w:tcPr>
            <w:tcW w:w="904" w:type="pct"/>
            <w:tcBorders>
              <w:top w:val="single" w:sz="8" w:space="0" w:color="auto"/>
              <w:left w:val="nil"/>
              <w:bottom w:val="single" w:sz="8" w:space="0" w:color="auto"/>
              <w:right w:val="single" w:sz="8" w:space="0" w:color="auto"/>
            </w:tcBorders>
            <w:shd w:val="clear" w:color="auto" w:fill="auto"/>
            <w:vAlign w:val="center"/>
          </w:tcPr>
          <w:p w14:paraId="660A8767" w14:textId="77777777" w:rsidR="004E20AD" w:rsidRPr="004E20AD" w:rsidRDefault="004E20AD" w:rsidP="004E20AD">
            <w:pPr>
              <w:jc w:val="center"/>
            </w:pPr>
            <w:r w:rsidRPr="004E20AD">
              <w:t>Współczynnik krotność sprzątania</w:t>
            </w:r>
          </w:p>
        </w:tc>
        <w:tc>
          <w:tcPr>
            <w:tcW w:w="896" w:type="pct"/>
            <w:tcBorders>
              <w:top w:val="single" w:sz="8" w:space="0" w:color="auto"/>
              <w:left w:val="nil"/>
              <w:bottom w:val="single" w:sz="8" w:space="0" w:color="auto"/>
              <w:right w:val="single" w:sz="8" w:space="0" w:color="auto"/>
            </w:tcBorders>
          </w:tcPr>
          <w:p w14:paraId="3CF95681" w14:textId="77777777" w:rsidR="004E20AD" w:rsidRPr="004E20AD" w:rsidRDefault="004E20AD" w:rsidP="004E20AD">
            <w:pPr>
              <w:jc w:val="center"/>
            </w:pPr>
            <w:r w:rsidRPr="004E20AD">
              <w:t>Powierzchnia                w m</w:t>
            </w:r>
            <w:r w:rsidRPr="004E20AD">
              <w:rPr>
                <w:vertAlign w:val="superscript"/>
              </w:rPr>
              <w:t>2</w:t>
            </w:r>
            <w:r w:rsidRPr="004E20AD">
              <w:t xml:space="preserve"> po uwzględnieniu współczynnika krotności</w:t>
            </w:r>
          </w:p>
        </w:tc>
      </w:tr>
      <w:tr w:rsidR="004E20AD" w:rsidRPr="004E20AD" w14:paraId="49C83FD0" w14:textId="77777777" w:rsidTr="000016B8">
        <w:trPr>
          <w:trHeight w:val="6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C4AD76A" w14:textId="77777777" w:rsidR="004E20AD" w:rsidRPr="004E20AD" w:rsidRDefault="004E20AD" w:rsidP="004E20AD">
            <w:pPr>
              <w:jc w:val="center"/>
            </w:pPr>
            <w:r w:rsidRPr="004E20AD">
              <w:t>1.</w:t>
            </w:r>
          </w:p>
        </w:tc>
        <w:tc>
          <w:tcPr>
            <w:tcW w:w="995" w:type="pct"/>
            <w:tcBorders>
              <w:top w:val="nil"/>
              <w:left w:val="nil"/>
              <w:bottom w:val="single" w:sz="4" w:space="0" w:color="auto"/>
              <w:right w:val="single" w:sz="4" w:space="0" w:color="auto"/>
            </w:tcBorders>
            <w:shd w:val="clear" w:color="auto" w:fill="auto"/>
            <w:vAlign w:val="center"/>
            <w:hideMark/>
          </w:tcPr>
          <w:p w14:paraId="3E36D6F9" w14:textId="77777777" w:rsidR="004E20AD" w:rsidRPr="004E20AD" w:rsidRDefault="004E20AD" w:rsidP="004E20AD">
            <w:r w:rsidRPr="004E20AD">
              <w:t>Pomieszczenia biurowe I piętro</w:t>
            </w:r>
          </w:p>
        </w:tc>
        <w:tc>
          <w:tcPr>
            <w:tcW w:w="948" w:type="pct"/>
            <w:tcBorders>
              <w:top w:val="nil"/>
              <w:left w:val="nil"/>
              <w:bottom w:val="single" w:sz="4" w:space="0" w:color="auto"/>
              <w:right w:val="single" w:sz="4" w:space="0" w:color="auto"/>
            </w:tcBorders>
            <w:shd w:val="clear" w:color="auto" w:fill="auto"/>
            <w:vAlign w:val="center"/>
            <w:hideMark/>
          </w:tcPr>
          <w:p w14:paraId="58E1E3A6" w14:textId="77777777" w:rsidR="004E20AD" w:rsidRPr="004E20AD" w:rsidRDefault="004E20AD" w:rsidP="004E20AD">
            <w:pPr>
              <w:jc w:val="center"/>
            </w:pPr>
            <w:r w:rsidRPr="004E20AD">
              <w:t>468,00</w:t>
            </w:r>
          </w:p>
        </w:tc>
        <w:tc>
          <w:tcPr>
            <w:tcW w:w="904" w:type="pct"/>
            <w:tcBorders>
              <w:top w:val="nil"/>
              <w:left w:val="nil"/>
              <w:bottom w:val="single" w:sz="4" w:space="0" w:color="auto"/>
              <w:right w:val="single" w:sz="4" w:space="0" w:color="auto"/>
            </w:tcBorders>
            <w:shd w:val="clear" w:color="auto" w:fill="auto"/>
            <w:vAlign w:val="center"/>
          </w:tcPr>
          <w:p w14:paraId="6CE7454C" w14:textId="77777777" w:rsidR="004E20AD" w:rsidRPr="004E20AD" w:rsidRDefault="004E20AD" w:rsidP="004E20AD">
            <w:pPr>
              <w:jc w:val="center"/>
            </w:pPr>
            <w:r w:rsidRPr="004E20AD">
              <w:t>5x</w:t>
            </w:r>
          </w:p>
        </w:tc>
        <w:tc>
          <w:tcPr>
            <w:tcW w:w="904" w:type="pct"/>
            <w:tcBorders>
              <w:top w:val="nil"/>
              <w:left w:val="nil"/>
              <w:bottom w:val="single" w:sz="4" w:space="0" w:color="auto"/>
              <w:right w:val="single" w:sz="4" w:space="0" w:color="auto"/>
            </w:tcBorders>
            <w:shd w:val="clear" w:color="auto" w:fill="auto"/>
            <w:vAlign w:val="center"/>
          </w:tcPr>
          <w:p w14:paraId="7F5A6752"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4A3AB896" w14:textId="77777777" w:rsidR="004E20AD" w:rsidRPr="004E20AD" w:rsidRDefault="004E20AD" w:rsidP="004E20AD">
            <w:pPr>
              <w:jc w:val="center"/>
            </w:pPr>
            <w:r w:rsidRPr="004E20AD">
              <w:t>468,00</w:t>
            </w:r>
          </w:p>
        </w:tc>
      </w:tr>
      <w:tr w:rsidR="004E20AD" w:rsidRPr="004E20AD" w14:paraId="3075AB76" w14:textId="77777777" w:rsidTr="000016B8">
        <w:trPr>
          <w:trHeight w:val="6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4E8EE" w14:textId="77777777" w:rsidR="004E20AD" w:rsidRPr="004E20AD" w:rsidRDefault="004E20AD" w:rsidP="004E20AD">
            <w:pPr>
              <w:jc w:val="center"/>
            </w:pPr>
            <w:r w:rsidRPr="004E20AD">
              <w:t>2.</w:t>
            </w:r>
          </w:p>
        </w:tc>
        <w:tc>
          <w:tcPr>
            <w:tcW w:w="995" w:type="pct"/>
            <w:tcBorders>
              <w:top w:val="single" w:sz="4" w:space="0" w:color="auto"/>
              <w:left w:val="nil"/>
              <w:bottom w:val="single" w:sz="4" w:space="0" w:color="auto"/>
              <w:right w:val="single" w:sz="4" w:space="0" w:color="auto"/>
            </w:tcBorders>
            <w:shd w:val="clear" w:color="auto" w:fill="auto"/>
            <w:vAlign w:val="bottom"/>
            <w:hideMark/>
          </w:tcPr>
          <w:p w14:paraId="48A8A82F" w14:textId="77777777" w:rsidR="004E20AD" w:rsidRPr="004E20AD" w:rsidRDefault="004E20AD" w:rsidP="004E20AD">
            <w:r w:rsidRPr="004E20AD">
              <w:t>Pomieszczenia biurowe IV piętro</w:t>
            </w:r>
          </w:p>
        </w:tc>
        <w:tc>
          <w:tcPr>
            <w:tcW w:w="948" w:type="pct"/>
            <w:tcBorders>
              <w:top w:val="single" w:sz="4" w:space="0" w:color="auto"/>
              <w:left w:val="nil"/>
              <w:bottom w:val="single" w:sz="4" w:space="0" w:color="auto"/>
              <w:right w:val="single" w:sz="4" w:space="0" w:color="auto"/>
            </w:tcBorders>
            <w:shd w:val="clear" w:color="auto" w:fill="auto"/>
            <w:noWrap/>
            <w:vAlign w:val="center"/>
            <w:hideMark/>
          </w:tcPr>
          <w:p w14:paraId="0948F5FC" w14:textId="77777777" w:rsidR="004E20AD" w:rsidRPr="004E20AD" w:rsidRDefault="004E20AD" w:rsidP="004E20AD">
            <w:pPr>
              <w:jc w:val="center"/>
            </w:pPr>
            <w:r w:rsidRPr="004E20AD">
              <w:t>145,05</w:t>
            </w:r>
          </w:p>
        </w:tc>
        <w:tc>
          <w:tcPr>
            <w:tcW w:w="904" w:type="pct"/>
            <w:tcBorders>
              <w:top w:val="single" w:sz="4" w:space="0" w:color="auto"/>
              <w:left w:val="nil"/>
              <w:bottom w:val="single" w:sz="4" w:space="0" w:color="auto"/>
              <w:right w:val="single" w:sz="4" w:space="0" w:color="auto"/>
            </w:tcBorders>
            <w:shd w:val="clear" w:color="auto" w:fill="auto"/>
            <w:vAlign w:val="center"/>
          </w:tcPr>
          <w:p w14:paraId="4F116F08" w14:textId="77777777" w:rsidR="004E20AD" w:rsidRPr="004E20AD" w:rsidRDefault="004E20AD" w:rsidP="004E20AD">
            <w:pPr>
              <w:jc w:val="center"/>
            </w:pPr>
            <w:r w:rsidRPr="004E20AD">
              <w:t>5x</w:t>
            </w:r>
          </w:p>
        </w:tc>
        <w:tc>
          <w:tcPr>
            <w:tcW w:w="904" w:type="pct"/>
            <w:tcBorders>
              <w:top w:val="single" w:sz="4" w:space="0" w:color="auto"/>
              <w:left w:val="nil"/>
              <w:bottom w:val="single" w:sz="4" w:space="0" w:color="auto"/>
              <w:right w:val="single" w:sz="4" w:space="0" w:color="auto"/>
            </w:tcBorders>
            <w:shd w:val="clear" w:color="auto" w:fill="auto"/>
            <w:vAlign w:val="center"/>
          </w:tcPr>
          <w:p w14:paraId="6ADD5F5E" w14:textId="77777777" w:rsidR="004E20AD" w:rsidRPr="004E20AD" w:rsidRDefault="004E20AD" w:rsidP="004E20AD">
            <w:pPr>
              <w:jc w:val="center"/>
            </w:pPr>
            <w:r w:rsidRPr="004E20AD">
              <w:t>1,0</w:t>
            </w:r>
          </w:p>
        </w:tc>
        <w:tc>
          <w:tcPr>
            <w:tcW w:w="896" w:type="pct"/>
            <w:tcBorders>
              <w:top w:val="single" w:sz="4" w:space="0" w:color="auto"/>
              <w:left w:val="nil"/>
              <w:bottom w:val="single" w:sz="4" w:space="0" w:color="auto"/>
              <w:right w:val="single" w:sz="4" w:space="0" w:color="auto"/>
            </w:tcBorders>
            <w:shd w:val="clear" w:color="auto" w:fill="auto"/>
            <w:vAlign w:val="center"/>
          </w:tcPr>
          <w:p w14:paraId="49A094B4" w14:textId="77777777" w:rsidR="004E20AD" w:rsidRPr="004E20AD" w:rsidRDefault="004E20AD" w:rsidP="004E20AD">
            <w:pPr>
              <w:jc w:val="center"/>
            </w:pPr>
            <w:r w:rsidRPr="004E20AD">
              <w:t>145,05</w:t>
            </w:r>
          </w:p>
        </w:tc>
      </w:tr>
      <w:tr w:rsidR="004E20AD" w:rsidRPr="004E20AD" w14:paraId="5EE1CBE3"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14:paraId="2D3FA130" w14:textId="77777777" w:rsidR="004E20AD" w:rsidRPr="004E20AD" w:rsidRDefault="004E20AD" w:rsidP="004E20AD">
            <w:pPr>
              <w:jc w:val="center"/>
            </w:pPr>
            <w:r w:rsidRPr="004E20AD">
              <w:t>3</w:t>
            </w:r>
          </w:p>
        </w:tc>
        <w:tc>
          <w:tcPr>
            <w:tcW w:w="995" w:type="pct"/>
            <w:tcBorders>
              <w:top w:val="nil"/>
              <w:left w:val="nil"/>
              <w:bottom w:val="single" w:sz="4" w:space="0" w:color="auto"/>
              <w:right w:val="single" w:sz="4" w:space="0" w:color="auto"/>
            </w:tcBorders>
            <w:shd w:val="clear" w:color="auto" w:fill="auto"/>
            <w:vAlign w:val="bottom"/>
            <w:hideMark/>
          </w:tcPr>
          <w:p w14:paraId="7D1787AC" w14:textId="77777777" w:rsidR="004E20AD" w:rsidRPr="004E20AD" w:rsidRDefault="004E20AD" w:rsidP="004E20AD">
            <w:r w:rsidRPr="004E20AD">
              <w:t xml:space="preserve">korytarz I piętro </w:t>
            </w:r>
          </w:p>
        </w:tc>
        <w:tc>
          <w:tcPr>
            <w:tcW w:w="948" w:type="pct"/>
            <w:tcBorders>
              <w:top w:val="nil"/>
              <w:left w:val="nil"/>
              <w:bottom w:val="single" w:sz="4" w:space="0" w:color="auto"/>
              <w:right w:val="single" w:sz="4" w:space="0" w:color="auto"/>
            </w:tcBorders>
            <w:shd w:val="clear" w:color="auto" w:fill="auto"/>
            <w:noWrap/>
            <w:vAlign w:val="center"/>
            <w:hideMark/>
          </w:tcPr>
          <w:p w14:paraId="0ABCDE81" w14:textId="77777777" w:rsidR="004E20AD" w:rsidRPr="004E20AD" w:rsidRDefault="004E20AD" w:rsidP="004E20AD">
            <w:pPr>
              <w:jc w:val="center"/>
            </w:pPr>
            <w:r w:rsidRPr="004E20AD">
              <w:t>101,00</w:t>
            </w:r>
          </w:p>
        </w:tc>
        <w:tc>
          <w:tcPr>
            <w:tcW w:w="904" w:type="pct"/>
            <w:tcBorders>
              <w:top w:val="nil"/>
              <w:left w:val="nil"/>
              <w:bottom w:val="single" w:sz="4" w:space="0" w:color="auto"/>
              <w:right w:val="single" w:sz="4" w:space="0" w:color="auto"/>
            </w:tcBorders>
            <w:shd w:val="clear" w:color="auto" w:fill="auto"/>
            <w:vAlign w:val="center"/>
          </w:tcPr>
          <w:p w14:paraId="0AB0A8A6" w14:textId="77777777" w:rsidR="004E20AD" w:rsidRPr="004E20AD" w:rsidRDefault="004E20AD" w:rsidP="004E20AD">
            <w:pPr>
              <w:jc w:val="center"/>
            </w:pPr>
            <w:r w:rsidRPr="004E20AD">
              <w:t>5x</w:t>
            </w:r>
          </w:p>
        </w:tc>
        <w:tc>
          <w:tcPr>
            <w:tcW w:w="904" w:type="pct"/>
            <w:tcBorders>
              <w:top w:val="nil"/>
              <w:left w:val="nil"/>
              <w:bottom w:val="single" w:sz="4" w:space="0" w:color="auto"/>
              <w:right w:val="single" w:sz="4" w:space="0" w:color="auto"/>
            </w:tcBorders>
            <w:shd w:val="clear" w:color="auto" w:fill="auto"/>
            <w:vAlign w:val="center"/>
          </w:tcPr>
          <w:p w14:paraId="36429B1B"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34453A7E" w14:textId="77777777" w:rsidR="004E20AD" w:rsidRPr="004E20AD" w:rsidRDefault="004E20AD" w:rsidP="004E20AD">
            <w:pPr>
              <w:jc w:val="center"/>
            </w:pPr>
            <w:r w:rsidRPr="004E20AD">
              <w:t>101,00</w:t>
            </w:r>
          </w:p>
        </w:tc>
      </w:tr>
      <w:tr w:rsidR="004E20AD" w:rsidRPr="004E20AD" w14:paraId="0600F50F"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14:paraId="1757B4AF" w14:textId="77777777" w:rsidR="004E20AD" w:rsidRPr="004E20AD" w:rsidRDefault="004E20AD" w:rsidP="004E20AD">
            <w:pPr>
              <w:jc w:val="center"/>
            </w:pPr>
            <w:r w:rsidRPr="004E20AD">
              <w:t>4</w:t>
            </w:r>
          </w:p>
        </w:tc>
        <w:tc>
          <w:tcPr>
            <w:tcW w:w="995" w:type="pct"/>
            <w:tcBorders>
              <w:top w:val="nil"/>
              <w:left w:val="nil"/>
              <w:bottom w:val="single" w:sz="4" w:space="0" w:color="auto"/>
              <w:right w:val="single" w:sz="4" w:space="0" w:color="auto"/>
            </w:tcBorders>
            <w:shd w:val="clear" w:color="auto" w:fill="auto"/>
            <w:vAlign w:val="bottom"/>
            <w:hideMark/>
          </w:tcPr>
          <w:p w14:paraId="1ABB62A9" w14:textId="77777777" w:rsidR="004E20AD" w:rsidRPr="004E20AD" w:rsidRDefault="004E20AD" w:rsidP="004E20AD">
            <w:r w:rsidRPr="004E20AD">
              <w:t>Toalety (wc)                        I piętro</w:t>
            </w:r>
          </w:p>
        </w:tc>
        <w:tc>
          <w:tcPr>
            <w:tcW w:w="948" w:type="pct"/>
            <w:tcBorders>
              <w:top w:val="nil"/>
              <w:left w:val="nil"/>
              <w:bottom w:val="single" w:sz="4" w:space="0" w:color="auto"/>
              <w:right w:val="single" w:sz="4" w:space="0" w:color="auto"/>
            </w:tcBorders>
            <w:shd w:val="clear" w:color="auto" w:fill="auto"/>
            <w:noWrap/>
            <w:vAlign w:val="center"/>
            <w:hideMark/>
          </w:tcPr>
          <w:p w14:paraId="21C4B301" w14:textId="77777777" w:rsidR="004E20AD" w:rsidRPr="004E20AD" w:rsidRDefault="004E20AD" w:rsidP="004E20AD">
            <w:pPr>
              <w:jc w:val="center"/>
            </w:pPr>
            <w:r w:rsidRPr="004E20AD">
              <w:t>30,00</w:t>
            </w:r>
          </w:p>
        </w:tc>
        <w:tc>
          <w:tcPr>
            <w:tcW w:w="904" w:type="pct"/>
            <w:tcBorders>
              <w:top w:val="nil"/>
              <w:left w:val="nil"/>
              <w:bottom w:val="single" w:sz="4" w:space="0" w:color="auto"/>
              <w:right w:val="single" w:sz="4" w:space="0" w:color="auto"/>
            </w:tcBorders>
            <w:shd w:val="clear" w:color="auto" w:fill="auto"/>
            <w:vAlign w:val="center"/>
          </w:tcPr>
          <w:p w14:paraId="1213FD64" w14:textId="77777777" w:rsidR="004E20AD" w:rsidRPr="004E20AD" w:rsidRDefault="004E20AD" w:rsidP="004E20AD">
            <w:pPr>
              <w:jc w:val="center"/>
            </w:pPr>
            <w:r w:rsidRPr="004E20AD">
              <w:t>5x</w:t>
            </w:r>
          </w:p>
        </w:tc>
        <w:tc>
          <w:tcPr>
            <w:tcW w:w="904" w:type="pct"/>
            <w:tcBorders>
              <w:top w:val="nil"/>
              <w:left w:val="nil"/>
              <w:bottom w:val="single" w:sz="4" w:space="0" w:color="auto"/>
              <w:right w:val="single" w:sz="4" w:space="0" w:color="auto"/>
            </w:tcBorders>
            <w:shd w:val="clear" w:color="auto" w:fill="auto"/>
            <w:vAlign w:val="center"/>
          </w:tcPr>
          <w:p w14:paraId="23EC9882"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46A36906" w14:textId="77777777" w:rsidR="004E20AD" w:rsidRPr="004E20AD" w:rsidRDefault="004E20AD" w:rsidP="004E20AD">
            <w:pPr>
              <w:jc w:val="center"/>
            </w:pPr>
            <w:r w:rsidRPr="004E20AD">
              <w:t>30,00</w:t>
            </w:r>
          </w:p>
        </w:tc>
      </w:tr>
      <w:tr w:rsidR="004E20AD" w:rsidRPr="004E20AD" w14:paraId="33EAE6BB"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14:paraId="6DC5E6CF" w14:textId="77777777" w:rsidR="004E20AD" w:rsidRPr="004E20AD" w:rsidRDefault="004E20AD" w:rsidP="004E20AD">
            <w:pPr>
              <w:jc w:val="center"/>
            </w:pPr>
            <w:r w:rsidRPr="004E20AD">
              <w:t>5</w:t>
            </w:r>
          </w:p>
        </w:tc>
        <w:tc>
          <w:tcPr>
            <w:tcW w:w="995" w:type="pct"/>
            <w:tcBorders>
              <w:top w:val="nil"/>
              <w:left w:val="nil"/>
              <w:bottom w:val="single" w:sz="4" w:space="0" w:color="auto"/>
              <w:right w:val="single" w:sz="4" w:space="0" w:color="auto"/>
            </w:tcBorders>
            <w:shd w:val="clear" w:color="auto" w:fill="auto"/>
            <w:vAlign w:val="bottom"/>
            <w:hideMark/>
          </w:tcPr>
          <w:p w14:paraId="5C349366" w14:textId="77777777" w:rsidR="004E20AD" w:rsidRPr="004E20AD" w:rsidRDefault="004E20AD" w:rsidP="004E20AD">
            <w:r w:rsidRPr="004E20AD">
              <w:t>korytarz IV piętro</w:t>
            </w:r>
          </w:p>
        </w:tc>
        <w:tc>
          <w:tcPr>
            <w:tcW w:w="948" w:type="pct"/>
            <w:tcBorders>
              <w:top w:val="nil"/>
              <w:left w:val="nil"/>
              <w:bottom w:val="single" w:sz="4" w:space="0" w:color="auto"/>
              <w:right w:val="single" w:sz="4" w:space="0" w:color="auto"/>
            </w:tcBorders>
            <w:shd w:val="clear" w:color="auto" w:fill="auto"/>
            <w:noWrap/>
            <w:vAlign w:val="center"/>
            <w:hideMark/>
          </w:tcPr>
          <w:p w14:paraId="6807A82A" w14:textId="77777777" w:rsidR="004E20AD" w:rsidRPr="004E20AD" w:rsidRDefault="004E20AD" w:rsidP="004E20AD">
            <w:pPr>
              <w:jc w:val="center"/>
            </w:pPr>
            <w:r w:rsidRPr="004E20AD">
              <w:t>32,19</w:t>
            </w:r>
          </w:p>
        </w:tc>
        <w:tc>
          <w:tcPr>
            <w:tcW w:w="904" w:type="pct"/>
            <w:tcBorders>
              <w:top w:val="nil"/>
              <w:left w:val="nil"/>
              <w:bottom w:val="single" w:sz="4" w:space="0" w:color="auto"/>
              <w:right w:val="single" w:sz="4" w:space="0" w:color="auto"/>
            </w:tcBorders>
            <w:shd w:val="clear" w:color="auto" w:fill="auto"/>
            <w:vAlign w:val="center"/>
          </w:tcPr>
          <w:p w14:paraId="08CB339F" w14:textId="77777777" w:rsidR="004E20AD" w:rsidRPr="004E20AD" w:rsidRDefault="004E20AD" w:rsidP="004E20AD">
            <w:pPr>
              <w:jc w:val="center"/>
            </w:pPr>
            <w:r w:rsidRPr="004E20AD">
              <w:t>5x</w:t>
            </w:r>
          </w:p>
        </w:tc>
        <w:tc>
          <w:tcPr>
            <w:tcW w:w="904" w:type="pct"/>
            <w:tcBorders>
              <w:top w:val="nil"/>
              <w:left w:val="nil"/>
              <w:bottom w:val="single" w:sz="4" w:space="0" w:color="auto"/>
              <w:right w:val="single" w:sz="4" w:space="0" w:color="auto"/>
            </w:tcBorders>
            <w:shd w:val="clear" w:color="auto" w:fill="auto"/>
            <w:vAlign w:val="center"/>
          </w:tcPr>
          <w:p w14:paraId="7687FE80"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5A3B66FD" w14:textId="77777777" w:rsidR="004E20AD" w:rsidRPr="004E20AD" w:rsidRDefault="004E20AD" w:rsidP="004E20AD">
            <w:pPr>
              <w:jc w:val="center"/>
            </w:pPr>
            <w:r w:rsidRPr="004E20AD">
              <w:t>32,19</w:t>
            </w:r>
          </w:p>
        </w:tc>
      </w:tr>
      <w:tr w:rsidR="004E20AD" w:rsidRPr="004E20AD" w14:paraId="4C12C4A0"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14:paraId="55A26036" w14:textId="77777777" w:rsidR="004E20AD" w:rsidRPr="004E20AD" w:rsidRDefault="004E20AD" w:rsidP="004E20AD">
            <w:pPr>
              <w:jc w:val="center"/>
            </w:pPr>
            <w:r w:rsidRPr="004E20AD">
              <w:t>6</w:t>
            </w:r>
          </w:p>
        </w:tc>
        <w:tc>
          <w:tcPr>
            <w:tcW w:w="995" w:type="pct"/>
            <w:tcBorders>
              <w:top w:val="nil"/>
              <w:left w:val="nil"/>
              <w:bottom w:val="single" w:sz="4" w:space="0" w:color="auto"/>
              <w:right w:val="single" w:sz="4" w:space="0" w:color="auto"/>
            </w:tcBorders>
            <w:shd w:val="clear" w:color="auto" w:fill="auto"/>
            <w:vAlign w:val="bottom"/>
            <w:hideMark/>
          </w:tcPr>
          <w:p w14:paraId="5151CE02" w14:textId="77777777" w:rsidR="004E20AD" w:rsidRPr="004E20AD" w:rsidRDefault="004E20AD" w:rsidP="004E20AD">
            <w:r w:rsidRPr="004E20AD">
              <w:t>Toalety (wc)             IV piętro</w:t>
            </w:r>
          </w:p>
        </w:tc>
        <w:tc>
          <w:tcPr>
            <w:tcW w:w="948" w:type="pct"/>
            <w:tcBorders>
              <w:top w:val="nil"/>
              <w:left w:val="nil"/>
              <w:bottom w:val="single" w:sz="4" w:space="0" w:color="auto"/>
              <w:right w:val="single" w:sz="4" w:space="0" w:color="auto"/>
            </w:tcBorders>
            <w:shd w:val="clear" w:color="auto" w:fill="auto"/>
            <w:noWrap/>
            <w:vAlign w:val="center"/>
            <w:hideMark/>
          </w:tcPr>
          <w:p w14:paraId="4A590D20" w14:textId="77777777" w:rsidR="004E20AD" w:rsidRPr="004E20AD" w:rsidRDefault="004E20AD" w:rsidP="004E20AD">
            <w:pPr>
              <w:jc w:val="center"/>
            </w:pPr>
            <w:r w:rsidRPr="004E20AD">
              <w:t>16,12</w:t>
            </w:r>
          </w:p>
        </w:tc>
        <w:tc>
          <w:tcPr>
            <w:tcW w:w="904" w:type="pct"/>
            <w:tcBorders>
              <w:top w:val="single" w:sz="4" w:space="0" w:color="auto"/>
              <w:left w:val="nil"/>
              <w:bottom w:val="single" w:sz="4" w:space="0" w:color="auto"/>
              <w:right w:val="single" w:sz="4" w:space="0" w:color="auto"/>
            </w:tcBorders>
            <w:shd w:val="clear" w:color="auto" w:fill="auto"/>
            <w:vAlign w:val="center"/>
          </w:tcPr>
          <w:p w14:paraId="55595BC4" w14:textId="77777777" w:rsidR="004E20AD" w:rsidRPr="004E20AD" w:rsidRDefault="004E20AD" w:rsidP="004E20AD">
            <w:pPr>
              <w:jc w:val="center"/>
            </w:pPr>
            <w:r w:rsidRPr="004E20AD">
              <w:t>5x</w:t>
            </w:r>
          </w:p>
        </w:tc>
        <w:tc>
          <w:tcPr>
            <w:tcW w:w="904" w:type="pct"/>
            <w:tcBorders>
              <w:top w:val="single" w:sz="4" w:space="0" w:color="auto"/>
              <w:left w:val="nil"/>
              <w:bottom w:val="single" w:sz="4" w:space="0" w:color="auto"/>
              <w:right w:val="single" w:sz="4" w:space="0" w:color="auto"/>
            </w:tcBorders>
            <w:shd w:val="clear" w:color="auto" w:fill="auto"/>
            <w:vAlign w:val="center"/>
          </w:tcPr>
          <w:p w14:paraId="6022518E"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1F9FAF3F" w14:textId="77777777" w:rsidR="004E20AD" w:rsidRPr="004E20AD" w:rsidRDefault="004E20AD" w:rsidP="004E20AD">
            <w:pPr>
              <w:jc w:val="center"/>
            </w:pPr>
            <w:r w:rsidRPr="004E20AD">
              <w:t>16,12</w:t>
            </w:r>
          </w:p>
        </w:tc>
      </w:tr>
      <w:tr w:rsidR="004E20AD" w:rsidRPr="004E20AD" w14:paraId="57657A6C"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tcPr>
          <w:p w14:paraId="070E0592" w14:textId="77777777" w:rsidR="004E20AD" w:rsidRPr="004E20AD" w:rsidRDefault="004E20AD" w:rsidP="004E20AD">
            <w:pPr>
              <w:jc w:val="center"/>
            </w:pPr>
            <w:r w:rsidRPr="004E20AD">
              <w:t>7</w:t>
            </w:r>
          </w:p>
        </w:tc>
        <w:tc>
          <w:tcPr>
            <w:tcW w:w="995" w:type="pct"/>
            <w:tcBorders>
              <w:top w:val="nil"/>
              <w:left w:val="nil"/>
              <w:bottom w:val="single" w:sz="4" w:space="0" w:color="auto"/>
              <w:right w:val="single" w:sz="4" w:space="0" w:color="auto"/>
            </w:tcBorders>
            <w:shd w:val="clear" w:color="auto" w:fill="auto"/>
            <w:vAlign w:val="bottom"/>
          </w:tcPr>
          <w:p w14:paraId="3FF8648B" w14:textId="77777777" w:rsidR="004E20AD" w:rsidRPr="004E20AD" w:rsidRDefault="004E20AD" w:rsidP="004E20AD">
            <w:r w:rsidRPr="004E20AD">
              <w:t xml:space="preserve">Klatka schodowa I </w:t>
            </w:r>
            <w:proofErr w:type="spellStart"/>
            <w:r w:rsidRPr="004E20AD">
              <w:t>pietro</w:t>
            </w:r>
            <w:proofErr w:type="spellEnd"/>
          </w:p>
        </w:tc>
        <w:tc>
          <w:tcPr>
            <w:tcW w:w="948" w:type="pct"/>
            <w:tcBorders>
              <w:top w:val="nil"/>
              <w:left w:val="nil"/>
              <w:bottom w:val="single" w:sz="4" w:space="0" w:color="auto"/>
              <w:right w:val="single" w:sz="4" w:space="0" w:color="auto"/>
            </w:tcBorders>
            <w:shd w:val="clear" w:color="auto" w:fill="auto"/>
            <w:noWrap/>
            <w:vAlign w:val="center"/>
          </w:tcPr>
          <w:p w14:paraId="3735EC4F" w14:textId="77777777" w:rsidR="004E20AD" w:rsidRPr="004E20AD" w:rsidRDefault="004E20AD" w:rsidP="004E20AD">
            <w:pPr>
              <w:jc w:val="center"/>
            </w:pPr>
            <w:r w:rsidRPr="004E20AD">
              <w:t>40,50</w:t>
            </w:r>
          </w:p>
        </w:tc>
        <w:tc>
          <w:tcPr>
            <w:tcW w:w="904" w:type="pct"/>
            <w:tcBorders>
              <w:top w:val="single" w:sz="4" w:space="0" w:color="auto"/>
              <w:left w:val="nil"/>
              <w:bottom w:val="single" w:sz="4" w:space="0" w:color="auto"/>
              <w:right w:val="single" w:sz="4" w:space="0" w:color="auto"/>
            </w:tcBorders>
            <w:shd w:val="clear" w:color="auto" w:fill="auto"/>
            <w:vAlign w:val="center"/>
          </w:tcPr>
          <w:p w14:paraId="2AB754F0" w14:textId="77777777" w:rsidR="004E20AD" w:rsidRPr="004E20AD" w:rsidRDefault="004E20AD" w:rsidP="004E20AD">
            <w:pPr>
              <w:jc w:val="center"/>
            </w:pPr>
            <w:r w:rsidRPr="004E20AD">
              <w:t>5x</w:t>
            </w:r>
          </w:p>
        </w:tc>
        <w:tc>
          <w:tcPr>
            <w:tcW w:w="904" w:type="pct"/>
            <w:tcBorders>
              <w:top w:val="single" w:sz="4" w:space="0" w:color="auto"/>
              <w:left w:val="nil"/>
              <w:bottom w:val="single" w:sz="4" w:space="0" w:color="auto"/>
              <w:right w:val="single" w:sz="4" w:space="0" w:color="auto"/>
            </w:tcBorders>
            <w:shd w:val="clear" w:color="auto" w:fill="auto"/>
            <w:vAlign w:val="center"/>
          </w:tcPr>
          <w:p w14:paraId="5642448B"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474C5BAB" w14:textId="77777777" w:rsidR="004E20AD" w:rsidRPr="004E20AD" w:rsidRDefault="004E20AD" w:rsidP="004E20AD">
            <w:pPr>
              <w:jc w:val="center"/>
            </w:pPr>
            <w:r w:rsidRPr="004E20AD">
              <w:t>40,50</w:t>
            </w:r>
          </w:p>
        </w:tc>
      </w:tr>
      <w:tr w:rsidR="004E20AD" w:rsidRPr="004E20AD" w14:paraId="604AFFD1"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tcPr>
          <w:p w14:paraId="6B167020" w14:textId="77777777" w:rsidR="004E20AD" w:rsidRPr="004E20AD" w:rsidRDefault="004E20AD" w:rsidP="004E20AD">
            <w:pPr>
              <w:jc w:val="center"/>
            </w:pPr>
            <w:r w:rsidRPr="004E20AD">
              <w:t>8</w:t>
            </w:r>
          </w:p>
        </w:tc>
        <w:tc>
          <w:tcPr>
            <w:tcW w:w="995" w:type="pct"/>
            <w:tcBorders>
              <w:top w:val="nil"/>
              <w:left w:val="nil"/>
              <w:bottom w:val="single" w:sz="4" w:space="0" w:color="auto"/>
              <w:right w:val="single" w:sz="4" w:space="0" w:color="auto"/>
            </w:tcBorders>
            <w:shd w:val="clear" w:color="auto" w:fill="auto"/>
            <w:vAlign w:val="bottom"/>
          </w:tcPr>
          <w:p w14:paraId="56D8753C" w14:textId="77777777" w:rsidR="004E20AD" w:rsidRPr="004E20AD" w:rsidRDefault="004E20AD" w:rsidP="004E20AD">
            <w:r w:rsidRPr="004E20AD">
              <w:t xml:space="preserve">Klatka schodowa IV </w:t>
            </w:r>
            <w:proofErr w:type="spellStart"/>
            <w:r w:rsidRPr="004E20AD">
              <w:t>pietro</w:t>
            </w:r>
            <w:proofErr w:type="spellEnd"/>
          </w:p>
        </w:tc>
        <w:tc>
          <w:tcPr>
            <w:tcW w:w="948" w:type="pct"/>
            <w:tcBorders>
              <w:top w:val="nil"/>
              <w:left w:val="nil"/>
              <w:bottom w:val="single" w:sz="4" w:space="0" w:color="auto"/>
              <w:right w:val="single" w:sz="4" w:space="0" w:color="auto"/>
            </w:tcBorders>
            <w:shd w:val="clear" w:color="auto" w:fill="auto"/>
            <w:noWrap/>
            <w:vAlign w:val="center"/>
          </w:tcPr>
          <w:p w14:paraId="49165125" w14:textId="77777777" w:rsidR="004E20AD" w:rsidRPr="004E20AD" w:rsidRDefault="004E20AD" w:rsidP="004E20AD">
            <w:pPr>
              <w:jc w:val="center"/>
            </w:pPr>
            <w:r w:rsidRPr="004E20AD">
              <w:t>40,50</w:t>
            </w:r>
          </w:p>
        </w:tc>
        <w:tc>
          <w:tcPr>
            <w:tcW w:w="904" w:type="pct"/>
            <w:tcBorders>
              <w:top w:val="single" w:sz="4" w:space="0" w:color="auto"/>
              <w:left w:val="nil"/>
              <w:bottom w:val="single" w:sz="4" w:space="0" w:color="auto"/>
              <w:right w:val="single" w:sz="4" w:space="0" w:color="auto"/>
            </w:tcBorders>
            <w:shd w:val="clear" w:color="auto" w:fill="auto"/>
            <w:vAlign w:val="center"/>
          </w:tcPr>
          <w:p w14:paraId="7833C3D1" w14:textId="77777777" w:rsidR="004E20AD" w:rsidRPr="004E20AD" w:rsidRDefault="004E20AD" w:rsidP="004E20AD">
            <w:pPr>
              <w:jc w:val="center"/>
            </w:pPr>
            <w:r w:rsidRPr="004E20AD">
              <w:t>5x</w:t>
            </w:r>
          </w:p>
        </w:tc>
        <w:tc>
          <w:tcPr>
            <w:tcW w:w="904" w:type="pct"/>
            <w:tcBorders>
              <w:top w:val="single" w:sz="4" w:space="0" w:color="auto"/>
              <w:left w:val="nil"/>
              <w:bottom w:val="single" w:sz="4" w:space="0" w:color="auto"/>
              <w:right w:val="single" w:sz="4" w:space="0" w:color="auto"/>
            </w:tcBorders>
            <w:shd w:val="clear" w:color="auto" w:fill="auto"/>
            <w:vAlign w:val="center"/>
          </w:tcPr>
          <w:p w14:paraId="74EC1EC9"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2165FA96" w14:textId="77777777" w:rsidR="004E20AD" w:rsidRPr="004E20AD" w:rsidRDefault="004E20AD" w:rsidP="004E20AD">
            <w:pPr>
              <w:jc w:val="center"/>
            </w:pPr>
            <w:r w:rsidRPr="004E20AD">
              <w:t>40,50</w:t>
            </w:r>
          </w:p>
        </w:tc>
      </w:tr>
      <w:tr w:rsidR="004E20AD" w:rsidRPr="004E20AD" w14:paraId="02F55AFB" w14:textId="77777777" w:rsidTr="000016B8">
        <w:trPr>
          <w:trHeight w:val="333"/>
        </w:trPr>
        <w:tc>
          <w:tcPr>
            <w:tcW w:w="353" w:type="pct"/>
            <w:tcBorders>
              <w:top w:val="nil"/>
              <w:left w:val="single" w:sz="4" w:space="0" w:color="auto"/>
              <w:bottom w:val="single" w:sz="4" w:space="0" w:color="auto"/>
              <w:right w:val="single" w:sz="4" w:space="0" w:color="auto"/>
            </w:tcBorders>
            <w:shd w:val="clear" w:color="auto" w:fill="auto"/>
            <w:noWrap/>
            <w:vAlign w:val="center"/>
          </w:tcPr>
          <w:p w14:paraId="3844DF06" w14:textId="77777777" w:rsidR="004E20AD" w:rsidRPr="004E20AD" w:rsidRDefault="004E20AD" w:rsidP="004E20AD">
            <w:pPr>
              <w:jc w:val="center"/>
            </w:pPr>
            <w:r w:rsidRPr="004E20AD">
              <w:t>9</w:t>
            </w:r>
          </w:p>
        </w:tc>
        <w:tc>
          <w:tcPr>
            <w:tcW w:w="995" w:type="pct"/>
            <w:tcBorders>
              <w:top w:val="nil"/>
              <w:left w:val="nil"/>
              <w:bottom w:val="single" w:sz="4" w:space="0" w:color="auto"/>
              <w:right w:val="single" w:sz="4" w:space="0" w:color="auto"/>
            </w:tcBorders>
            <w:shd w:val="clear" w:color="auto" w:fill="auto"/>
            <w:vAlign w:val="bottom"/>
          </w:tcPr>
          <w:p w14:paraId="452CCAD0" w14:textId="77777777" w:rsidR="004E20AD" w:rsidRPr="004E20AD" w:rsidRDefault="004E20AD" w:rsidP="004E20AD">
            <w:r w:rsidRPr="004E20AD">
              <w:t>½ Klatka schodowa  parter</w:t>
            </w:r>
          </w:p>
        </w:tc>
        <w:tc>
          <w:tcPr>
            <w:tcW w:w="948" w:type="pct"/>
            <w:tcBorders>
              <w:top w:val="nil"/>
              <w:left w:val="nil"/>
              <w:bottom w:val="single" w:sz="4" w:space="0" w:color="auto"/>
              <w:right w:val="single" w:sz="4" w:space="0" w:color="auto"/>
            </w:tcBorders>
            <w:shd w:val="clear" w:color="auto" w:fill="auto"/>
            <w:noWrap/>
            <w:vAlign w:val="center"/>
          </w:tcPr>
          <w:p w14:paraId="626D5B09" w14:textId="77777777" w:rsidR="004E20AD" w:rsidRPr="004E20AD" w:rsidRDefault="004E20AD" w:rsidP="004E20AD">
            <w:pPr>
              <w:jc w:val="center"/>
            </w:pPr>
            <w:r w:rsidRPr="004E20AD">
              <w:t>20,25</w:t>
            </w:r>
          </w:p>
        </w:tc>
        <w:tc>
          <w:tcPr>
            <w:tcW w:w="904" w:type="pct"/>
            <w:tcBorders>
              <w:top w:val="single" w:sz="4" w:space="0" w:color="auto"/>
              <w:left w:val="nil"/>
              <w:bottom w:val="single" w:sz="4" w:space="0" w:color="auto"/>
              <w:right w:val="single" w:sz="4" w:space="0" w:color="auto"/>
            </w:tcBorders>
            <w:shd w:val="clear" w:color="auto" w:fill="auto"/>
            <w:vAlign w:val="center"/>
          </w:tcPr>
          <w:p w14:paraId="184A616E" w14:textId="77777777" w:rsidR="004E20AD" w:rsidRPr="004E20AD" w:rsidRDefault="004E20AD" w:rsidP="004E20AD">
            <w:pPr>
              <w:jc w:val="center"/>
            </w:pPr>
            <w:r w:rsidRPr="004E20AD">
              <w:t>5x</w:t>
            </w:r>
          </w:p>
        </w:tc>
        <w:tc>
          <w:tcPr>
            <w:tcW w:w="904" w:type="pct"/>
            <w:tcBorders>
              <w:top w:val="single" w:sz="4" w:space="0" w:color="auto"/>
              <w:left w:val="nil"/>
              <w:bottom w:val="single" w:sz="4" w:space="0" w:color="auto"/>
              <w:right w:val="single" w:sz="4" w:space="0" w:color="auto"/>
            </w:tcBorders>
            <w:shd w:val="clear" w:color="auto" w:fill="auto"/>
            <w:vAlign w:val="center"/>
          </w:tcPr>
          <w:p w14:paraId="788887C8" w14:textId="77777777" w:rsidR="004E20AD" w:rsidRPr="004E20AD" w:rsidRDefault="004E20AD" w:rsidP="004E20AD">
            <w:pPr>
              <w:jc w:val="center"/>
            </w:pPr>
            <w:r w:rsidRPr="004E20AD">
              <w:t>1,0</w:t>
            </w:r>
          </w:p>
        </w:tc>
        <w:tc>
          <w:tcPr>
            <w:tcW w:w="896" w:type="pct"/>
            <w:tcBorders>
              <w:top w:val="nil"/>
              <w:left w:val="nil"/>
              <w:bottom w:val="single" w:sz="4" w:space="0" w:color="auto"/>
              <w:right w:val="single" w:sz="4" w:space="0" w:color="auto"/>
            </w:tcBorders>
            <w:shd w:val="clear" w:color="auto" w:fill="auto"/>
            <w:vAlign w:val="center"/>
          </w:tcPr>
          <w:p w14:paraId="28CE0728" w14:textId="77777777" w:rsidR="004E20AD" w:rsidRPr="004E20AD" w:rsidRDefault="004E20AD" w:rsidP="004E20AD">
            <w:pPr>
              <w:jc w:val="center"/>
            </w:pPr>
            <w:r w:rsidRPr="004E20AD">
              <w:t>20,25</w:t>
            </w:r>
          </w:p>
        </w:tc>
      </w:tr>
      <w:tr w:rsidR="004E20AD" w:rsidRPr="004E20AD" w14:paraId="54424418" w14:textId="77777777" w:rsidTr="000016B8">
        <w:trPr>
          <w:trHeight w:val="351"/>
        </w:trPr>
        <w:tc>
          <w:tcPr>
            <w:tcW w:w="353" w:type="pct"/>
            <w:tcBorders>
              <w:top w:val="nil"/>
              <w:left w:val="nil"/>
              <w:bottom w:val="nil"/>
              <w:right w:val="single" w:sz="4" w:space="0" w:color="auto"/>
            </w:tcBorders>
            <w:shd w:val="clear" w:color="auto" w:fill="auto"/>
            <w:noWrap/>
            <w:vAlign w:val="bottom"/>
            <w:hideMark/>
          </w:tcPr>
          <w:p w14:paraId="19B013AC" w14:textId="77777777" w:rsidR="004E20AD" w:rsidRPr="004E20AD" w:rsidRDefault="004E20AD" w:rsidP="004E20AD">
            <w:pPr>
              <w:jc w:val="center"/>
            </w:pP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61B7" w14:textId="77777777" w:rsidR="004E20AD" w:rsidRPr="004E20AD" w:rsidRDefault="004E20AD" w:rsidP="004E20AD">
            <w:r w:rsidRPr="004E20AD">
              <w:t>Razem:</w:t>
            </w:r>
          </w:p>
        </w:tc>
        <w:tc>
          <w:tcPr>
            <w:tcW w:w="948" w:type="pct"/>
            <w:tcBorders>
              <w:top w:val="nil"/>
              <w:left w:val="single" w:sz="4" w:space="0" w:color="auto"/>
              <w:bottom w:val="nil"/>
              <w:right w:val="nil"/>
            </w:tcBorders>
            <w:shd w:val="clear" w:color="auto" w:fill="auto"/>
            <w:noWrap/>
            <w:vAlign w:val="bottom"/>
            <w:hideMark/>
          </w:tcPr>
          <w:p w14:paraId="048464C1" w14:textId="77777777" w:rsidR="004E20AD" w:rsidRPr="004E20AD" w:rsidRDefault="004E20AD" w:rsidP="004E20AD">
            <w:pPr>
              <w:jc w:val="center"/>
            </w:pPr>
            <w:r w:rsidRPr="004E20AD">
              <w:t>0,89 [1000 m</w:t>
            </w:r>
            <w:r w:rsidRPr="004E20AD">
              <w:rPr>
                <w:vertAlign w:val="superscript"/>
              </w:rPr>
              <w:t>2</w:t>
            </w:r>
            <w:r w:rsidRPr="004E20AD">
              <w:t>]</w:t>
            </w:r>
          </w:p>
        </w:tc>
        <w:tc>
          <w:tcPr>
            <w:tcW w:w="904" w:type="pct"/>
            <w:tcBorders>
              <w:top w:val="single" w:sz="4" w:space="0" w:color="auto"/>
              <w:left w:val="nil"/>
            </w:tcBorders>
            <w:shd w:val="clear" w:color="auto" w:fill="auto"/>
            <w:noWrap/>
            <w:vAlign w:val="bottom"/>
          </w:tcPr>
          <w:p w14:paraId="6619E739" w14:textId="77777777" w:rsidR="004E20AD" w:rsidRPr="004E20AD" w:rsidRDefault="004E20AD" w:rsidP="004E20AD">
            <w:pPr>
              <w:jc w:val="center"/>
            </w:pPr>
          </w:p>
        </w:tc>
        <w:tc>
          <w:tcPr>
            <w:tcW w:w="904" w:type="pct"/>
            <w:tcBorders>
              <w:top w:val="single" w:sz="4" w:space="0" w:color="auto"/>
              <w:right w:val="nil"/>
            </w:tcBorders>
            <w:vAlign w:val="bottom"/>
          </w:tcPr>
          <w:p w14:paraId="0AC86EDF" w14:textId="77777777" w:rsidR="004E20AD" w:rsidRPr="004E20AD" w:rsidRDefault="004E20AD" w:rsidP="004E20AD">
            <w:pPr>
              <w:jc w:val="center"/>
            </w:pPr>
          </w:p>
        </w:tc>
        <w:tc>
          <w:tcPr>
            <w:tcW w:w="896" w:type="pct"/>
            <w:tcBorders>
              <w:top w:val="single" w:sz="4" w:space="0" w:color="auto"/>
              <w:left w:val="nil"/>
            </w:tcBorders>
            <w:shd w:val="clear" w:color="auto" w:fill="auto"/>
            <w:vAlign w:val="bottom"/>
          </w:tcPr>
          <w:p w14:paraId="46520979" w14:textId="77777777" w:rsidR="004E20AD" w:rsidRPr="004E20AD" w:rsidRDefault="004E20AD" w:rsidP="004E20AD">
            <w:pPr>
              <w:rPr>
                <w:b/>
                <w:bCs/>
                <w:sz w:val="22"/>
                <w:szCs w:val="22"/>
              </w:rPr>
            </w:pPr>
            <w:r w:rsidRPr="004E20AD">
              <w:rPr>
                <w:b/>
                <w:bCs/>
                <w:sz w:val="22"/>
                <w:szCs w:val="22"/>
              </w:rPr>
              <w:t>0,89 [1000 m</w:t>
            </w:r>
            <w:r w:rsidRPr="004E20AD">
              <w:rPr>
                <w:b/>
                <w:bCs/>
                <w:sz w:val="22"/>
                <w:szCs w:val="22"/>
                <w:vertAlign w:val="superscript"/>
              </w:rPr>
              <w:t xml:space="preserve">2 </w:t>
            </w:r>
            <w:r w:rsidRPr="004E20AD">
              <w:rPr>
                <w:b/>
                <w:bCs/>
                <w:sz w:val="22"/>
                <w:szCs w:val="22"/>
              </w:rPr>
              <w:t>]</w:t>
            </w:r>
          </w:p>
        </w:tc>
      </w:tr>
    </w:tbl>
    <w:p w14:paraId="2FFE3C3C" w14:textId="77777777" w:rsidR="004E20AD" w:rsidRPr="004E20AD" w:rsidRDefault="004E20AD" w:rsidP="004E20AD">
      <w:pPr>
        <w:contextualSpacing/>
        <w:rPr>
          <w:rFonts w:eastAsiaTheme="minorHAnsi"/>
          <w:bCs/>
          <w:sz w:val="22"/>
          <w:szCs w:val="22"/>
          <w:u w:val="single"/>
          <w:lang w:eastAsia="en-US"/>
        </w:rPr>
      </w:pPr>
    </w:p>
    <w:p w14:paraId="4759A882" w14:textId="77777777" w:rsidR="004E20AD" w:rsidRPr="004E20AD" w:rsidRDefault="004E20AD" w:rsidP="004E20AD">
      <w:pPr>
        <w:tabs>
          <w:tab w:val="right" w:leader="dot" w:pos="9639"/>
        </w:tabs>
        <w:spacing w:after="160"/>
        <w:rPr>
          <w:rFonts w:eastAsiaTheme="minorHAnsi"/>
          <w:b/>
          <w:bCs/>
          <w:iCs/>
          <w:sz w:val="22"/>
          <w:szCs w:val="22"/>
          <w:u w:val="single"/>
          <w:lang w:eastAsia="en-US"/>
        </w:rPr>
      </w:pPr>
      <w:r w:rsidRPr="004E20AD">
        <w:rPr>
          <w:rFonts w:eastAsiaTheme="minorHAnsi"/>
          <w:b/>
          <w:bCs/>
          <w:sz w:val="22"/>
          <w:szCs w:val="22"/>
          <w:u w:val="single"/>
          <w:lang w:eastAsia="en-US"/>
        </w:rPr>
        <w:t>Wykaz sprzątanych pomieszczeń</w:t>
      </w:r>
      <w:r w:rsidRPr="004E20AD">
        <w:rPr>
          <w:rFonts w:eastAsiaTheme="minorHAnsi"/>
          <w:b/>
          <w:bCs/>
          <w:iCs/>
          <w:sz w:val="22"/>
          <w:szCs w:val="22"/>
          <w:u w:val="single"/>
          <w:lang w:eastAsia="en-US"/>
        </w:rPr>
        <w:t>:</w:t>
      </w:r>
    </w:p>
    <w:p w14:paraId="55A24D7B" w14:textId="77777777" w:rsidR="004E20AD" w:rsidRPr="004E20AD" w:rsidRDefault="004E20AD" w:rsidP="004E20AD">
      <w:pPr>
        <w:tabs>
          <w:tab w:val="right" w:leader="dot" w:pos="9639"/>
        </w:tabs>
        <w:spacing w:after="160"/>
        <w:ind w:left="180" w:hanging="180"/>
        <w:rPr>
          <w:rFonts w:eastAsiaTheme="minorHAnsi"/>
          <w:bCs/>
          <w:iCs/>
          <w:sz w:val="22"/>
          <w:szCs w:val="22"/>
          <w:lang w:eastAsia="en-US"/>
        </w:rPr>
      </w:pPr>
      <w:r w:rsidRPr="004E20AD">
        <w:rPr>
          <w:rFonts w:eastAsiaTheme="minorHAnsi"/>
          <w:bCs/>
          <w:iCs/>
          <w:sz w:val="22"/>
          <w:szCs w:val="22"/>
          <w:lang w:eastAsia="en-US"/>
        </w:rPr>
        <w:t>- I piętro pokoje od nr 100 do 101. 103, od 105 do 112, od 116 do 119 i 121,</w:t>
      </w:r>
    </w:p>
    <w:p w14:paraId="4E8341BF" w14:textId="77777777" w:rsidR="004E20AD" w:rsidRPr="004E20AD" w:rsidRDefault="004E20AD" w:rsidP="004E20AD">
      <w:pPr>
        <w:tabs>
          <w:tab w:val="right" w:leader="dot" w:pos="9639"/>
        </w:tabs>
        <w:spacing w:after="160"/>
        <w:ind w:left="180" w:hanging="180"/>
        <w:rPr>
          <w:rFonts w:eastAsiaTheme="minorHAnsi"/>
          <w:bCs/>
          <w:iCs/>
          <w:sz w:val="22"/>
          <w:szCs w:val="22"/>
          <w:lang w:eastAsia="en-US"/>
        </w:rPr>
      </w:pPr>
      <w:r w:rsidRPr="004E20AD">
        <w:rPr>
          <w:rFonts w:eastAsiaTheme="minorHAnsi"/>
          <w:bCs/>
          <w:iCs/>
          <w:sz w:val="22"/>
          <w:szCs w:val="22"/>
          <w:lang w:eastAsia="en-US"/>
        </w:rPr>
        <w:t xml:space="preserve">- IV piętro pokoje od nr 402 do 403 i od 423 do 426. </w:t>
      </w:r>
    </w:p>
    <w:p w14:paraId="1C7E22F7" w14:textId="77777777" w:rsidR="004E20AD" w:rsidRPr="004E20AD" w:rsidRDefault="004E20AD" w:rsidP="004E20AD">
      <w:pPr>
        <w:tabs>
          <w:tab w:val="right" w:leader="dot" w:pos="9639"/>
        </w:tabs>
        <w:spacing w:after="160"/>
        <w:ind w:left="180" w:hanging="180"/>
        <w:rPr>
          <w:rFonts w:eastAsiaTheme="minorHAnsi"/>
          <w:b/>
          <w:iCs/>
          <w:sz w:val="22"/>
          <w:szCs w:val="22"/>
          <w:lang w:eastAsia="en-US"/>
        </w:rPr>
      </w:pPr>
      <w:r w:rsidRPr="004E20AD">
        <w:rPr>
          <w:rFonts w:eastAsiaTheme="minorHAnsi"/>
          <w:bCs/>
          <w:iCs/>
          <w:sz w:val="22"/>
          <w:szCs w:val="22"/>
          <w:lang w:eastAsia="en-US"/>
        </w:rPr>
        <w:t>Pokoje 105, 107, 112,403, 426 (</w:t>
      </w:r>
      <w:r w:rsidRPr="004E20AD">
        <w:rPr>
          <w:rFonts w:eastAsiaTheme="minorHAnsi"/>
          <w:b/>
          <w:iCs/>
          <w:sz w:val="22"/>
          <w:szCs w:val="22"/>
          <w:lang w:eastAsia="en-US"/>
        </w:rPr>
        <w:t>sprzątanie do godziny 14</w:t>
      </w:r>
      <w:r w:rsidRPr="004E20AD">
        <w:rPr>
          <w:rFonts w:eastAsiaTheme="minorHAnsi"/>
          <w:b/>
          <w:iCs/>
          <w:sz w:val="22"/>
          <w:szCs w:val="22"/>
          <w:vertAlign w:val="superscript"/>
          <w:lang w:eastAsia="en-US"/>
        </w:rPr>
        <w:t>30</w:t>
      </w:r>
      <w:r w:rsidRPr="004E20AD">
        <w:rPr>
          <w:rFonts w:eastAsiaTheme="minorHAnsi"/>
          <w:b/>
          <w:iCs/>
          <w:sz w:val="22"/>
          <w:szCs w:val="22"/>
          <w:lang w:eastAsia="en-US"/>
        </w:rPr>
        <w:t xml:space="preserve"> ) pozostałe pokoje po godzinie 15</w:t>
      </w:r>
      <w:r w:rsidRPr="004E20AD">
        <w:rPr>
          <w:rFonts w:eastAsiaTheme="minorHAnsi"/>
          <w:b/>
          <w:iCs/>
          <w:sz w:val="22"/>
          <w:szCs w:val="22"/>
          <w:vertAlign w:val="superscript"/>
          <w:lang w:eastAsia="en-US"/>
        </w:rPr>
        <w:t>00</w:t>
      </w:r>
      <w:r w:rsidRPr="004E20AD">
        <w:rPr>
          <w:rFonts w:eastAsiaTheme="minorHAnsi"/>
          <w:b/>
          <w:iCs/>
          <w:sz w:val="22"/>
          <w:szCs w:val="22"/>
          <w:lang w:eastAsia="en-US"/>
        </w:rPr>
        <w:t>)</w:t>
      </w:r>
    </w:p>
    <w:p w14:paraId="2E102AC2" w14:textId="053AB2C4" w:rsidR="004E20AD" w:rsidRPr="004E20AD" w:rsidRDefault="004E20AD" w:rsidP="004E20AD">
      <w:pPr>
        <w:tabs>
          <w:tab w:val="left" w:pos="284"/>
        </w:tabs>
        <w:spacing w:after="60" w:line="360" w:lineRule="auto"/>
        <w:ind w:left="284" w:hanging="284"/>
        <w:contextualSpacing/>
        <w:jc w:val="both"/>
        <w:rPr>
          <w:rFonts w:eastAsiaTheme="minorHAnsi"/>
          <w:b/>
          <w:bCs/>
          <w:sz w:val="22"/>
          <w:szCs w:val="22"/>
          <w:u w:val="single"/>
          <w:lang w:eastAsia="en-US"/>
        </w:rPr>
      </w:pPr>
      <w:r w:rsidRPr="004E20AD">
        <w:rPr>
          <w:rFonts w:eastAsiaTheme="minorHAnsi"/>
          <w:b/>
          <w:bCs/>
          <w:sz w:val="22"/>
          <w:szCs w:val="22"/>
          <w:u w:val="single"/>
          <w:lang w:eastAsia="en-US"/>
        </w:rPr>
        <w:t xml:space="preserve">W zakres utrzymania czystości, </w:t>
      </w:r>
      <w:r w:rsidR="00247084" w:rsidRPr="004E20AD">
        <w:rPr>
          <w:rFonts w:eastAsiaTheme="minorHAnsi"/>
          <w:b/>
          <w:bCs/>
          <w:sz w:val="22"/>
          <w:szCs w:val="22"/>
          <w:u w:val="single"/>
          <w:lang w:eastAsia="en-US"/>
        </w:rPr>
        <w:t>sprzątania</w:t>
      </w:r>
      <w:r w:rsidRPr="004E20AD">
        <w:rPr>
          <w:rFonts w:eastAsiaTheme="minorHAnsi"/>
          <w:b/>
          <w:bCs/>
          <w:sz w:val="22"/>
          <w:szCs w:val="22"/>
          <w:u w:val="single"/>
          <w:lang w:eastAsia="en-US"/>
        </w:rPr>
        <w:t xml:space="preserve"> pomieszczeń wchodzi:</w:t>
      </w:r>
    </w:p>
    <w:p w14:paraId="3D4523D3" w14:textId="77777777" w:rsidR="004E20AD" w:rsidRPr="004E20AD" w:rsidRDefault="004E20AD" w:rsidP="004E20AD">
      <w:pPr>
        <w:spacing w:after="60" w:line="360" w:lineRule="auto"/>
        <w:ind w:left="284"/>
        <w:contextualSpacing/>
        <w:jc w:val="both"/>
        <w:rPr>
          <w:rFonts w:eastAsiaTheme="minorHAnsi"/>
          <w:sz w:val="22"/>
          <w:szCs w:val="22"/>
          <w:u w:val="single"/>
          <w:lang w:eastAsia="en-US"/>
        </w:rPr>
      </w:pPr>
      <w:r w:rsidRPr="004E20AD">
        <w:rPr>
          <w:rFonts w:eastAsiaTheme="minorHAnsi"/>
          <w:sz w:val="22"/>
          <w:szCs w:val="22"/>
          <w:u w:val="single"/>
          <w:lang w:eastAsia="en-US"/>
        </w:rPr>
        <w:t>Każdorazowe sprzątanie obejmuje:</w:t>
      </w:r>
    </w:p>
    <w:p w14:paraId="207C3D35" w14:textId="77777777" w:rsidR="004E20AD" w:rsidRPr="004E20AD" w:rsidRDefault="004E20AD" w:rsidP="004E20AD">
      <w:pPr>
        <w:spacing w:line="276" w:lineRule="auto"/>
        <w:ind w:left="283"/>
        <w:contextualSpacing/>
        <w:jc w:val="both"/>
        <w:rPr>
          <w:sz w:val="22"/>
          <w:szCs w:val="22"/>
        </w:rPr>
      </w:pPr>
      <w:r w:rsidRPr="004E20AD">
        <w:rPr>
          <w:sz w:val="22"/>
          <w:szCs w:val="22"/>
        </w:rPr>
        <w:t>- mycie, zamiatanie podłóg w pomieszczeniach biurowych, sanitarnych, korytarzach oraz na klatkach schodowych.</w:t>
      </w:r>
    </w:p>
    <w:p w14:paraId="5944CEC7" w14:textId="77777777" w:rsidR="004E20AD" w:rsidRPr="004E20AD" w:rsidRDefault="004E20AD" w:rsidP="004E20AD">
      <w:pPr>
        <w:spacing w:line="276" w:lineRule="auto"/>
        <w:ind w:left="283"/>
        <w:contextualSpacing/>
        <w:jc w:val="both"/>
        <w:rPr>
          <w:sz w:val="22"/>
          <w:szCs w:val="22"/>
        </w:rPr>
      </w:pPr>
      <w:r w:rsidRPr="004E20AD">
        <w:rPr>
          <w:sz w:val="22"/>
          <w:szCs w:val="22"/>
        </w:rPr>
        <w:lastRenderedPageBreak/>
        <w:t xml:space="preserve">- mycie urządzeń sanitarnych: umywalki -31 </w:t>
      </w:r>
      <w:proofErr w:type="spellStart"/>
      <w:r w:rsidRPr="004E20AD">
        <w:rPr>
          <w:sz w:val="22"/>
          <w:szCs w:val="22"/>
        </w:rPr>
        <w:t>szt</w:t>
      </w:r>
      <w:proofErr w:type="spellEnd"/>
      <w:r w:rsidRPr="004E20AD">
        <w:rPr>
          <w:sz w:val="22"/>
          <w:szCs w:val="22"/>
        </w:rPr>
        <w:t>, muszle klozetowe – 11 szt., pisuary -2 szt.</w:t>
      </w:r>
    </w:p>
    <w:p w14:paraId="3FBD8ECC" w14:textId="77777777" w:rsidR="004E20AD" w:rsidRPr="004E20AD" w:rsidRDefault="004E20AD" w:rsidP="004E20AD">
      <w:pPr>
        <w:spacing w:line="276" w:lineRule="auto"/>
        <w:ind w:left="283"/>
        <w:contextualSpacing/>
        <w:jc w:val="both"/>
        <w:rPr>
          <w:sz w:val="22"/>
          <w:szCs w:val="22"/>
        </w:rPr>
      </w:pPr>
      <w:r w:rsidRPr="004E20AD">
        <w:rPr>
          <w:sz w:val="22"/>
          <w:szCs w:val="22"/>
        </w:rPr>
        <w:t>- mycie  glazury na bieżąco oraz luster wg potrzeb</w:t>
      </w:r>
    </w:p>
    <w:p w14:paraId="661BEE2A" w14:textId="77777777" w:rsidR="004E20AD" w:rsidRPr="004E20AD" w:rsidRDefault="004E20AD" w:rsidP="004E20AD">
      <w:pPr>
        <w:spacing w:line="276" w:lineRule="auto"/>
        <w:ind w:firstLine="284"/>
        <w:contextualSpacing/>
        <w:jc w:val="both"/>
        <w:rPr>
          <w:sz w:val="22"/>
          <w:szCs w:val="22"/>
        </w:rPr>
      </w:pPr>
      <w:r w:rsidRPr="004E20AD">
        <w:rPr>
          <w:sz w:val="22"/>
          <w:szCs w:val="22"/>
        </w:rPr>
        <w:t xml:space="preserve">- ścieranie kurzu z mebli, parapetów, </w:t>
      </w:r>
    </w:p>
    <w:p w14:paraId="588CBB17" w14:textId="77777777" w:rsidR="004E20AD" w:rsidRPr="004E20AD" w:rsidRDefault="004E20AD" w:rsidP="004E20AD">
      <w:pPr>
        <w:spacing w:line="276" w:lineRule="auto"/>
        <w:ind w:left="426" w:hanging="142"/>
        <w:contextualSpacing/>
        <w:jc w:val="both"/>
        <w:rPr>
          <w:sz w:val="22"/>
          <w:szCs w:val="22"/>
        </w:rPr>
      </w:pPr>
      <w:r w:rsidRPr="004E20AD">
        <w:rPr>
          <w:sz w:val="22"/>
          <w:szCs w:val="22"/>
        </w:rPr>
        <w:t xml:space="preserve">- opróżnianie koszy na śmieci oraz uzupełnianie na bieżąco koszy workami na śmieci . Ilość koszy na śmieci: 14 szt. - 20 litrów, 14 szt. – 35 litrów, 10 szt. – 60 litrów + 12 szt. koszy na odpady segregowane – 60 litrów każdy.      </w:t>
      </w:r>
    </w:p>
    <w:p w14:paraId="29F24889" w14:textId="77777777" w:rsidR="004E20AD" w:rsidRPr="004E20AD" w:rsidRDefault="004E20AD" w:rsidP="004E20AD">
      <w:pPr>
        <w:spacing w:line="276" w:lineRule="auto"/>
        <w:ind w:left="426" w:hanging="142"/>
        <w:contextualSpacing/>
        <w:jc w:val="both"/>
        <w:rPr>
          <w:sz w:val="22"/>
          <w:szCs w:val="22"/>
        </w:rPr>
      </w:pPr>
      <w:r w:rsidRPr="004E20AD">
        <w:rPr>
          <w:sz w:val="22"/>
          <w:szCs w:val="22"/>
        </w:rPr>
        <w:t>- segregacja odpadów zgodnie z panującymi zasadami,</w:t>
      </w:r>
    </w:p>
    <w:p w14:paraId="4ED567D1" w14:textId="77777777" w:rsidR="004E20AD" w:rsidRPr="004E20AD" w:rsidRDefault="004E20AD" w:rsidP="004E20AD">
      <w:pPr>
        <w:spacing w:line="276" w:lineRule="auto"/>
        <w:ind w:left="426" w:hanging="142"/>
        <w:contextualSpacing/>
        <w:jc w:val="both"/>
        <w:rPr>
          <w:sz w:val="22"/>
          <w:szCs w:val="22"/>
        </w:rPr>
      </w:pPr>
      <w:r w:rsidRPr="004E20AD">
        <w:rPr>
          <w:sz w:val="22"/>
          <w:szCs w:val="22"/>
        </w:rPr>
        <w:t>- uzupełnianie papieru toaletowego, ręczników papierowych oraz mydła w płynie, odświeżaczy powietrza.</w:t>
      </w:r>
    </w:p>
    <w:p w14:paraId="6BFC91AB" w14:textId="77777777" w:rsidR="004E20AD" w:rsidRPr="004E20AD" w:rsidRDefault="004E20AD" w:rsidP="004E20AD">
      <w:pPr>
        <w:spacing w:line="360" w:lineRule="auto"/>
        <w:ind w:left="284"/>
        <w:contextualSpacing/>
        <w:jc w:val="both"/>
        <w:rPr>
          <w:rFonts w:eastAsiaTheme="minorHAnsi"/>
          <w:sz w:val="22"/>
          <w:szCs w:val="22"/>
          <w:lang w:eastAsia="en-US"/>
        </w:rPr>
      </w:pPr>
      <w:r w:rsidRPr="004E20AD">
        <w:rPr>
          <w:rFonts w:eastAsiaTheme="minorHAnsi"/>
          <w:sz w:val="22"/>
          <w:szCs w:val="22"/>
          <w:lang w:eastAsia="en-US"/>
        </w:rPr>
        <w:t>- Zakup worków na śmieci (również tych przeznaczonych do segregowania), papieru toaletowego, ręczników papierowych, mydeł w płynie, odświeżaczy powietrza,  środków dezynfekcyjnych oraz pozostałych środków czystości potrzebnych do wykonania usługi po stronie Wykonawcy.</w:t>
      </w:r>
    </w:p>
    <w:p w14:paraId="536D37AB" w14:textId="77777777" w:rsidR="004E20AD" w:rsidRPr="004E20AD" w:rsidRDefault="004E20AD" w:rsidP="004E20AD">
      <w:pPr>
        <w:spacing w:line="360" w:lineRule="auto"/>
        <w:ind w:left="284"/>
        <w:contextualSpacing/>
        <w:jc w:val="both"/>
        <w:rPr>
          <w:b/>
          <w:bCs/>
          <w:sz w:val="22"/>
          <w:szCs w:val="22"/>
          <w:u w:val="single"/>
        </w:rPr>
      </w:pPr>
      <w:r w:rsidRPr="004E20AD">
        <w:rPr>
          <w:b/>
          <w:bCs/>
          <w:sz w:val="22"/>
          <w:szCs w:val="22"/>
          <w:u w:val="single"/>
        </w:rPr>
        <w:t>Usługa sprzątania pomieszczeń obejmuje również:</w:t>
      </w:r>
    </w:p>
    <w:p w14:paraId="1FFD805A" w14:textId="77777777" w:rsidR="004E20AD" w:rsidRPr="004E20AD" w:rsidRDefault="004E20AD" w:rsidP="004E20AD">
      <w:pPr>
        <w:spacing w:after="160" w:line="360" w:lineRule="auto"/>
        <w:ind w:left="284"/>
        <w:contextualSpacing/>
        <w:jc w:val="both"/>
        <w:rPr>
          <w:sz w:val="22"/>
          <w:szCs w:val="22"/>
        </w:rPr>
      </w:pPr>
      <w:r w:rsidRPr="004E20AD">
        <w:rPr>
          <w:sz w:val="22"/>
          <w:szCs w:val="22"/>
        </w:rPr>
        <w:t xml:space="preserve">- mycie okien oraz przeszkleń w biurach i korytarzach oraz pomieszczeniach sanitarnych , klatkach schodowych (I </w:t>
      </w:r>
      <w:proofErr w:type="spellStart"/>
      <w:r w:rsidRPr="004E20AD">
        <w:rPr>
          <w:sz w:val="22"/>
          <w:szCs w:val="22"/>
        </w:rPr>
        <w:t>i</w:t>
      </w:r>
      <w:proofErr w:type="spellEnd"/>
      <w:r w:rsidRPr="004E20AD">
        <w:rPr>
          <w:sz w:val="22"/>
          <w:szCs w:val="22"/>
        </w:rPr>
        <w:t xml:space="preserve"> IV </w:t>
      </w:r>
      <w:proofErr w:type="spellStart"/>
      <w:r w:rsidRPr="004E20AD">
        <w:rPr>
          <w:sz w:val="22"/>
          <w:szCs w:val="22"/>
        </w:rPr>
        <w:t>pietro</w:t>
      </w:r>
      <w:proofErr w:type="spellEnd"/>
      <w:r w:rsidRPr="004E20AD">
        <w:rPr>
          <w:sz w:val="22"/>
          <w:szCs w:val="22"/>
        </w:rPr>
        <w:t>) – dwa razy w roku –  powierzchnia przeszkleń sumarycznie - 96,00 m</w:t>
      </w:r>
      <w:r w:rsidRPr="004E20AD">
        <w:rPr>
          <w:sz w:val="22"/>
          <w:szCs w:val="22"/>
          <w:vertAlign w:val="superscript"/>
        </w:rPr>
        <w:t>2</w:t>
      </w:r>
      <w:r w:rsidRPr="004E20AD">
        <w:rPr>
          <w:sz w:val="22"/>
          <w:szCs w:val="22"/>
        </w:rPr>
        <w:t>,</w:t>
      </w:r>
    </w:p>
    <w:p w14:paraId="5B31BF61" w14:textId="77777777" w:rsidR="004E20AD" w:rsidRPr="004E20AD" w:rsidRDefault="004E20AD" w:rsidP="004E20AD">
      <w:pPr>
        <w:spacing w:after="160" w:line="360" w:lineRule="auto"/>
        <w:ind w:left="284"/>
        <w:contextualSpacing/>
        <w:jc w:val="both"/>
        <w:rPr>
          <w:sz w:val="22"/>
          <w:szCs w:val="22"/>
        </w:rPr>
      </w:pPr>
      <w:r w:rsidRPr="004E20AD">
        <w:rPr>
          <w:sz w:val="22"/>
          <w:szCs w:val="22"/>
        </w:rPr>
        <w:t xml:space="preserve">- mycie drzwi w pomieszczeniach biurowych i sanitarnych – raz w roku, </w:t>
      </w:r>
    </w:p>
    <w:p w14:paraId="1E87DF68" w14:textId="77777777" w:rsidR="004E20AD" w:rsidRPr="004E20AD" w:rsidRDefault="004E20AD" w:rsidP="004E20AD">
      <w:pPr>
        <w:spacing w:after="160" w:line="360" w:lineRule="auto"/>
        <w:ind w:left="284"/>
        <w:contextualSpacing/>
        <w:jc w:val="both"/>
        <w:rPr>
          <w:sz w:val="22"/>
          <w:szCs w:val="22"/>
        </w:rPr>
      </w:pPr>
      <w:r w:rsidRPr="004E20AD">
        <w:rPr>
          <w:sz w:val="22"/>
          <w:szCs w:val="22"/>
        </w:rPr>
        <w:t>ilość drzwi sumarycznie  45 szt.</w:t>
      </w:r>
    </w:p>
    <w:p w14:paraId="518FA59F" w14:textId="783CFD12" w:rsidR="004E20AD" w:rsidRPr="004E20AD" w:rsidRDefault="004E20AD" w:rsidP="00FA7E34">
      <w:pPr>
        <w:spacing w:after="160" w:line="360" w:lineRule="auto"/>
        <w:ind w:left="644" w:hanging="360"/>
        <w:contextualSpacing/>
        <w:jc w:val="both"/>
        <w:rPr>
          <w:sz w:val="22"/>
          <w:szCs w:val="22"/>
        </w:rPr>
      </w:pPr>
      <w:r w:rsidRPr="004E20AD">
        <w:rPr>
          <w:sz w:val="22"/>
          <w:szCs w:val="22"/>
        </w:rPr>
        <w:t>- prace porządkowe (bez usuwania gruzu) po pracach malarsko-remontowych - według potrzeb.</w:t>
      </w:r>
    </w:p>
    <w:p w14:paraId="0ED19E87" w14:textId="77777777" w:rsidR="004E20AD" w:rsidRPr="004E20AD" w:rsidRDefault="004E20AD" w:rsidP="004E20AD">
      <w:pPr>
        <w:spacing w:after="160"/>
        <w:jc w:val="both"/>
        <w:textAlignment w:val="baseline"/>
        <w:rPr>
          <w:rFonts w:eastAsiaTheme="minorHAnsi"/>
          <w:color w:val="000000" w:themeColor="text1"/>
          <w:sz w:val="22"/>
          <w:szCs w:val="22"/>
          <w:lang w:eastAsia="en-US"/>
        </w:rPr>
      </w:pPr>
      <w:r w:rsidRPr="004E20AD">
        <w:rPr>
          <w:rFonts w:eastAsiaTheme="minorHAnsi"/>
          <w:b/>
          <w:color w:val="000000" w:themeColor="text1"/>
          <w:sz w:val="22"/>
          <w:szCs w:val="22"/>
          <w:u w:val="single"/>
          <w:lang w:eastAsia="en-US"/>
        </w:rPr>
        <w:t xml:space="preserve">Rejon 5: </w:t>
      </w:r>
      <w:r w:rsidRPr="004E20AD">
        <w:rPr>
          <w:rFonts w:eastAsiaTheme="minorHAnsi"/>
          <w:color w:val="000000" w:themeColor="text1"/>
          <w:sz w:val="22"/>
          <w:szCs w:val="22"/>
          <w:u w:val="single"/>
          <w:lang w:eastAsia="en-US"/>
        </w:rPr>
        <w:t xml:space="preserve">Sprzątanie pomieszczeń biurowych budynku Dyrekcji w Bieruniu przy ul. Granitowej 132     </w:t>
      </w:r>
    </w:p>
    <w:p w14:paraId="23215BE6" w14:textId="30DF9D10" w:rsidR="004E20AD" w:rsidRPr="004E20AD" w:rsidRDefault="004E20AD" w:rsidP="004E20AD">
      <w:pPr>
        <w:spacing w:after="160"/>
        <w:jc w:val="both"/>
        <w:textAlignment w:val="baseline"/>
        <w:rPr>
          <w:rFonts w:eastAsiaTheme="minorHAnsi"/>
          <w:color w:val="000000" w:themeColor="text1"/>
          <w:sz w:val="22"/>
          <w:szCs w:val="22"/>
          <w:u w:val="single"/>
          <w:lang w:eastAsia="en-US"/>
        </w:rPr>
      </w:pPr>
      <w:r w:rsidRPr="004E20AD">
        <w:rPr>
          <w:rFonts w:eastAsiaTheme="minorHAnsi"/>
          <w:color w:val="000000" w:themeColor="text1"/>
          <w:sz w:val="22"/>
          <w:szCs w:val="22"/>
          <w:lang w:eastAsia="en-US"/>
        </w:rPr>
        <w:t xml:space="preserve">                 </w:t>
      </w:r>
      <w:r w:rsidRPr="004E20AD">
        <w:rPr>
          <w:rFonts w:eastAsiaTheme="minorHAnsi"/>
          <w:color w:val="000000" w:themeColor="text1"/>
          <w:sz w:val="22"/>
          <w:szCs w:val="22"/>
          <w:u w:val="single"/>
          <w:lang w:eastAsia="en-US"/>
        </w:rPr>
        <w:t>dla  Oddziału ZGRI.</w:t>
      </w:r>
    </w:p>
    <w:p w14:paraId="51CF5468" w14:textId="77777777" w:rsidR="004E20AD" w:rsidRPr="004F45B2" w:rsidRDefault="004E20AD" w:rsidP="004E20AD">
      <w:pPr>
        <w:spacing w:after="160"/>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u w:val="single"/>
          <w:lang w:eastAsia="en-US"/>
        </w:rPr>
        <w:t xml:space="preserve">Sprzątanie pomieszczeń biurowych budynku Dyrekcji w Bieruniu przy ul. Granitowej 132 </w:t>
      </w:r>
      <w:r w:rsidRPr="004F45B2">
        <w:rPr>
          <w:rFonts w:eastAsiaTheme="minorHAnsi"/>
          <w:color w:val="000000" w:themeColor="text1"/>
          <w:sz w:val="22"/>
          <w:szCs w:val="22"/>
          <w:u w:val="single"/>
          <w:lang w:eastAsia="en-US"/>
        </w:rPr>
        <w:br/>
        <w:t>dla  Oddziału ZGRI.</w:t>
      </w:r>
    </w:p>
    <w:tbl>
      <w:tblPr>
        <w:tblpPr w:leftFromText="141" w:rightFromText="141" w:vertAnchor="text" w:horzAnchor="margin" w:tblpY="280"/>
        <w:tblW w:w="9493" w:type="dxa"/>
        <w:tblLayout w:type="fixed"/>
        <w:tblCellMar>
          <w:left w:w="70" w:type="dxa"/>
          <w:right w:w="70" w:type="dxa"/>
        </w:tblCellMar>
        <w:tblLook w:val="04A0" w:firstRow="1" w:lastRow="0" w:firstColumn="1" w:lastColumn="0" w:noHBand="0" w:noVBand="1"/>
      </w:tblPr>
      <w:tblGrid>
        <w:gridCol w:w="431"/>
        <w:gridCol w:w="2263"/>
        <w:gridCol w:w="1771"/>
        <w:gridCol w:w="1626"/>
        <w:gridCol w:w="1559"/>
        <w:gridCol w:w="1843"/>
      </w:tblGrid>
      <w:tr w:rsidR="004E20AD" w:rsidRPr="004F45B2" w14:paraId="046BECBD" w14:textId="77777777" w:rsidTr="000016B8">
        <w:trPr>
          <w:trHeight w:val="102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5E90F" w14:textId="77777777" w:rsidR="004E20AD" w:rsidRPr="004F45B2" w:rsidRDefault="004E20AD" w:rsidP="004E20AD">
            <w:pPr>
              <w:rPr>
                <w:color w:val="000000"/>
              </w:rPr>
            </w:pPr>
            <w:r w:rsidRPr="004F45B2">
              <w:rPr>
                <w:color w:val="000000"/>
              </w:rPr>
              <w:t>L.p.</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242A9EAC" w14:textId="77777777" w:rsidR="004E20AD" w:rsidRPr="004F45B2" w:rsidRDefault="004E20AD" w:rsidP="004E20AD">
            <w:pPr>
              <w:jc w:val="center"/>
              <w:rPr>
                <w:color w:val="000000"/>
              </w:rPr>
            </w:pPr>
            <w:r w:rsidRPr="004F45B2">
              <w:rPr>
                <w:color w:val="000000"/>
              </w:rPr>
              <w:t>Wyszczególnienie</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215E522" w14:textId="77777777" w:rsidR="004E20AD" w:rsidRPr="004F45B2" w:rsidRDefault="004E20AD" w:rsidP="004E20AD">
            <w:pPr>
              <w:jc w:val="center"/>
              <w:rPr>
                <w:color w:val="000000"/>
              </w:rPr>
            </w:pPr>
            <w:r w:rsidRPr="004F45B2">
              <w:rPr>
                <w:color w:val="000000"/>
              </w:rPr>
              <w:t>Całkowita powierzchnia jednokrotnego sprzątania [m</w:t>
            </w:r>
            <w:r w:rsidRPr="004F45B2">
              <w:rPr>
                <w:color w:val="000000"/>
                <w:vertAlign w:val="superscript"/>
              </w:rPr>
              <w:t>2</w:t>
            </w:r>
            <w:r w:rsidRPr="004F45B2">
              <w:rPr>
                <w:color w:val="000000"/>
              </w:rPr>
              <w:t>]</w:t>
            </w:r>
          </w:p>
        </w:tc>
        <w:tc>
          <w:tcPr>
            <w:tcW w:w="1626" w:type="dxa"/>
            <w:tcBorders>
              <w:top w:val="single" w:sz="4" w:space="0" w:color="auto"/>
              <w:left w:val="nil"/>
              <w:bottom w:val="single" w:sz="4" w:space="0" w:color="auto"/>
              <w:right w:val="single" w:sz="4" w:space="0" w:color="auto"/>
            </w:tcBorders>
            <w:vAlign w:val="center"/>
          </w:tcPr>
          <w:p w14:paraId="6D04091D" w14:textId="77777777" w:rsidR="004E20AD" w:rsidRPr="004F45B2" w:rsidRDefault="004E20AD" w:rsidP="004E20AD">
            <w:pPr>
              <w:jc w:val="center"/>
              <w:rPr>
                <w:color w:val="000000"/>
              </w:rPr>
            </w:pPr>
            <w:r w:rsidRPr="004F45B2">
              <w:t>Częstotliwość sprzątania                 (w tygodniu, dni robocze)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E8D7A" w14:textId="77777777" w:rsidR="004E20AD" w:rsidRPr="004F45B2" w:rsidRDefault="004E20AD" w:rsidP="004E20AD">
            <w:pPr>
              <w:jc w:val="center"/>
              <w:rPr>
                <w:color w:val="000000"/>
              </w:rPr>
            </w:pPr>
            <w:r w:rsidRPr="004F45B2">
              <w:rPr>
                <w:color w:val="000000"/>
              </w:rPr>
              <w:t>Współczynnik krotność sprzątania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E6698C" w14:textId="77777777" w:rsidR="004E20AD" w:rsidRPr="004F45B2" w:rsidRDefault="004E20AD" w:rsidP="004E20AD">
            <w:pPr>
              <w:jc w:val="center"/>
              <w:rPr>
                <w:color w:val="000000"/>
              </w:rPr>
            </w:pPr>
            <w:r w:rsidRPr="004F45B2">
              <w:rPr>
                <w:color w:val="000000"/>
              </w:rPr>
              <w:t>Powierzchnia w m</w:t>
            </w:r>
            <w:r w:rsidRPr="004F45B2">
              <w:rPr>
                <w:color w:val="000000"/>
                <w:vertAlign w:val="superscript"/>
              </w:rPr>
              <w:t>2</w:t>
            </w:r>
            <w:r w:rsidRPr="004F45B2">
              <w:rPr>
                <w:color w:val="000000"/>
              </w:rPr>
              <w:t xml:space="preserve"> po uwzględnieniu współczynnika krotności</w:t>
            </w:r>
          </w:p>
        </w:tc>
      </w:tr>
      <w:tr w:rsidR="004E20AD" w:rsidRPr="004F45B2" w14:paraId="53C20A64" w14:textId="77777777" w:rsidTr="000016B8">
        <w:trPr>
          <w:trHeight w:val="512"/>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3B65D013" w14:textId="77777777" w:rsidR="004E20AD" w:rsidRPr="004F45B2" w:rsidRDefault="004E20AD" w:rsidP="004E20AD">
            <w:pPr>
              <w:jc w:val="center"/>
              <w:rPr>
                <w:color w:val="000000"/>
              </w:rPr>
            </w:pPr>
            <w:r w:rsidRPr="004F45B2">
              <w:rPr>
                <w:color w:val="000000"/>
              </w:rPr>
              <w:t>1.</w:t>
            </w:r>
          </w:p>
        </w:tc>
        <w:tc>
          <w:tcPr>
            <w:tcW w:w="2263" w:type="dxa"/>
            <w:tcBorders>
              <w:top w:val="nil"/>
              <w:left w:val="nil"/>
              <w:bottom w:val="single" w:sz="4" w:space="0" w:color="auto"/>
              <w:right w:val="single" w:sz="4" w:space="0" w:color="auto"/>
            </w:tcBorders>
            <w:shd w:val="clear" w:color="000000" w:fill="FFFFFF"/>
            <w:vAlign w:val="center"/>
            <w:hideMark/>
          </w:tcPr>
          <w:p w14:paraId="4BEC3255" w14:textId="77777777" w:rsidR="004E20AD" w:rsidRPr="004F45B2" w:rsidRDefault="004E20AD" w:rsidP="004E20AD">
            <w:pPr>
              <w:rPr>
                <w:color w:val="000000"/>
              </w:rPr>
            </w:pPr>
            <w:r w:rsidRPr="004F45B2">
              <w:rPr>
                <w:color w:val="000000"/>
              </w:rPr>
              <w:t>Pomieszczenia biurowe III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3F53C105" w14:textId="77777777" w:rsidR="004E20AD" w:rsidRPr="004F45B2" w:rsidRDefault="004E20AD" w:rsidP="004E20AD">
            <w:pPr>
              <w:jc w:val="center"/>
              <w:rPr>
                <w:color w:val="000000"/>
              </w:rPr>
            </w:pPr>
            <w:r w:rsidRPr="004F45B2">
              <w:rPr>
                <w:color w:val="000000"/>
              </w:rPr>
              <w:t>190</w:t>
            </w:r>
          </w:p>
        </w:tc>
        <w:tc>
          <w:tcPr>
            <w:tcW w:w="1626" w:type="dxa"/>
            <w:tcBorders>
              <w:top w:val="nil"/>
              <w:left w:val="nil"/>
              <w:bottom w:val="single" w:sz="4" w:space="0" w:color="auto"/>
              <w:right w:val="single" w:sz="4" w:space="0" w:color="auto"/>
            </w:tcBorders>
            <w:shd w:val="clear" w:color="000000" w:fill="FFFFFF"/>
            <w:vAlign w:val="center"/>
          </w:tcPr>
          <w:p w14:paraId="0B20A400"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7E405CE7"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06390002" w14:textId="77777777" w:rsidR="004E20AD" w:rsidRPr="004F45B2" w:rsidRDefault="004E20AD" w:rsidP="004E20AD">
            <w:pPr>
              <w:jc w:val="center"/>
              <w:rPr>
                <w:color w:val="000000"/>
              </w:rPr>
            </w:pPr>
            <w:r w:rsidRPr="004F45B2">
              <w:rPr>
                <w:color w:val="000000"/>
              </w:rPr>
              <w:t>190</w:t>
            </w:r>
          </w:p>
        </w:tc>
      </w:tr>
      <w:tr w:rsidR="004E20AD" w:rsidRPr="004F45B2" w14:paraId="653E1B36" w14:textId="77777777" w:rsidTr="000016B8">
        <w:trPr>
          <w:trHeight w:val="512"/>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56158AF9" w14:textId="77777777" w:rsidR="004E20AD" w:rsidRPr="004F45B2" w:rsidRDefault="004E20AD" w:rsidP="004E20AD">
            <w:pPr>
              <w:jc w:val="center"/>
              <w:rPr>
                <w:color w:val="000000"/>
              </w:rPr>
            </w:pPr>
            <w:r w:rsidRPr="004F45B2">
              <w:rPr>
                <w:color w:val="000000"/>
              </w:rPr>
              <w:t>2.</w:t>
            </w:r>
          </w:p>
        </w:tc>
        <w:tc>
          <w:tcPr>
            <w:tcW w:w="2263" w:type="dxa"/>
            <w:tcBorders>
              <w:top w:val="nil"/>
              <w:left w:val="nil"/>
              <w:bottom w:val="single" w:sz="4" w:space="0" w:color="auto"/>
              <w:right w:val="single" w:sz="4" w:space="0" w:color="auto"/>
            </w:tcBorders>
            <w:shd w:val="clear" w:color="000000" w:fill="FFFFFF"/>
            <w:vAlign w:val="center"/>
            <w:hideMark/>
          </w:tcPr>
          <w:p w14:paraId="13815AD6" w14:textId="77777777" w:rsidR="004E20AD" w:rsidRPr="004F45B2" w:rsidRDefault="004E20AD" w:rsidP="004E20AD">
            <w:pPr>
              <w:rPr>
                <w:color w:val="000000"/>
              </w:rPr>
            </w:pPr>
            <w:r w:rsidRPr="004F45B2">
              <w:rPr>
                <w:color w:val="000000"/>
              </w:rPr>
              <w:t>Pomieszczenia biurowe II i III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64867831" w14:textId="77777777" w:rsidR="004E20AD" w:rsidRPr="004F45B2" w:rsidRDefault="004E20AD" w:rsidP="004E20AD">
            <w:pPr>
              <w:jc w:val="center"/>
              <w:rPr>
                <w:color w:val="000000"/>
              </w:rPr>
            </w:pPr>
            <w:r w:rsidRPr="004F45B2">
              <w:rPr>
                <w:color w:val="000000"/>
              </w:rPr>
              <w:t>598,85</w:t>
            </w:r>
          </w:p>
        </w:tc>
        <w:tc>
          <w:tcPr>
            <w:tcW w:w="1626" w:type="dxa"/>
            <w:tcBorders>
              <w:top w:val="nil"/>
              <w:left w:val="nil"/>
              <w:bottom w:val="single" w:sz="4" w:space="0" w:color="auto"/>
              <w:right w:val="single" w:sz="4" w:space="0" w:color="auto"/>
            </w:tcBorders>
            <w:shd w:val="clear" w:color="000000" w:fill="FFFFFF"/>
            <w:vAlign w:val="center"/>
          </w:tcPr>
          <w:p w14:paraId="15BDCF56" w14:textId="77777777" w:rsidR="004E20AD" w:rsidRPr="004F45B2" w:rsidRDefault="004E20AD" w:rsidP="004E20AD">
            <w:pPr>
              <w:jc w:val="center"/>
              <w:rPr>
                <w:color w:val="000000"/>
              </w:rPr>
            </w:pPr>
            <w:r w:rsidRPr="004F45B2">
              <w:rPr>
                <w:color w:val="000000"/>
              </w:rPr>
              <w:t>4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2DC7E06C" w14:textId="77777777" w:rsidR="004E20AD" w:rsidRPr="004F45B2" w:rsidRDefault="004E20AD" w:rsidP="004E20AD">
            <w:pPr>
              <w:jc w:val="center"/>
              <w:rPr>
                <w:color w:val="000000"/>
              </w:rPr>
            </w:pPr>
            <w:r w:rsidRPr="004F45B2">
              <w:rPr>
                <w:color w:val="000000"/>
              </w:rPr>
              <w:t>0,8</w:t>
            </w:r>
          </w:p>
        </w:tc>
        <w:tc>
          <w:tcPr>
            <w:tcW w:w="1843" w:type="dxa"/>
            <w:tcBorders>
              <w:top w:val="nil"/>
              <w:left w:val="nil"/>
              <w:bottom w:val="single" w:sz="4" w:space="0" w:color="auto"/>
              <w:right w:val="single" w:sz="4" w:space="0" w:color="auto"/>
            </w:tcBorders>
            <w:shd w:val="clear" w:color="000000" w:fill="FFFFFF"/>
            <w:noWrap/>
            <w:vAlign w:val="center"/>
            <w:hideMark/>
          </w:tcPr>
          <w:p w14:paraId="67F96254" w14:textId="77777777" w:rsidR="004E20AD" w:rsidRPr="004F45B2" w:rsidRDefault="004E20AD" w:rsidP="004E20AD">
            <w:pPr>
              <w:jc w:val="center"/>
              <w:rPr>
                <w:color w:val="000000"/>
              </w:rPr>
            </w:pPr>
            <w:r w:rsidRPr="004F45B2">
              <w:rPr>
                <w:color w:val="000000"/>
              </w:rPr>
              <w:t>479,08</w:t>
            </w:r>
          </w:p>
        </w:tc>
      </w:tr>
      <w:tr w:rsidR="004E20AD" w:rsidRPr="004F45B2" w14:paraId="068017B9"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1AA6D9A2" w14:textId="77777777" w:rsidR="004E20AD" w:rsidRPr="004F45B2" w:rsidRDefault="004E20AD" w:rsidP="004E20AD">
            <w:pPr>
              <w:jc w:val="center"/>
              <w:rPr>
                <w:color w:val="000000"/>
              </w:rPr>
            </w:pPr>
            <w:r w:rsidRPr="004F45B2">
              <w:rPr>
                <w:color w:val="000000"/>
              </w:rPr>
              <w:t>3.</w:t>
            </w:r>
          </w:p>
        </w:tc>
        <w:tc>
          <w:tcPr>
            <w:tcW w:w="2263" w:type="dxa"/>
            <w:tcBorders>
              <w:top w:val="nil"/>
              <w:left w:val="nil"/>
              <w:bottom w:val="single" w:sz="4" w:space="0" w:color="auto"/>
              <w:right w:val="single" w:sz="4" w:space="0" w:color="auto"/>
            </w:tcBorders>
            <w:shd w:val="clear" w:color="000000" w:fill="FFFFFF"/>
            <w:vAlign w:val="center"/>
            <w:hideMark/>
          </w:tcPr>
          <w:p w14:paraId="0DF7EEBA" w14:textId="77777777" w:rsidR="004E20AD" w:rsidRPr="004F45B2" w:rsidRDefault="004E20AD" w:rsidP="004E20AD">
            <w:pPr>
              <w:rPr>
                <w:color w:val="000000"/>
              </w:rPr>
            </w:pPr>
            <w:r w:rsidRPr="004F45B2">
              <w:rPr>
                <w:color w:val="000000"/>
              </w:rPr>
              <w:t>Korytarz 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7B8E04FF" w14:textId="77777777" w:rsidR="004E20AD" w:rsidRPr="004F45B2" w:rsidRDefault="004E20AD" w:rsidP="004E20AD">
            <w:pPr>
              <w:jc w:val="center"/>
              <w:rPr>
                <w:color w:val="000000"/>
              </w:rPr>
            </w:pPr>
            <w:r w:rsidRPr="004F45B2">
              <w:rPr>
                <w:color w:val="000000"/>
              </w:rPr>
              <w:t>101</w:t>
            </w:r>
          </w:p>
        </w:tc>
        <w:tc>
          <w:tcPr>
            <w:tcW w:w="1626" w:type="dxa"/>
            <w:tcBorders>
              <w:top w:val="nil"/>
              <w:left w:val="nil"/>
              <w:bottom w:val="single" w:sz="4" w:space="0" w:color="auto"/>
              <w:right w:val="single" w:sz="4" w:space="0" w:color="auto"/>
            </w:tcBorders>
            <w:shd w:val="clear" w:color="000000" w:fill="FFFFFF"/>
            <w:vAlign w:val="center"/>
          </w:tcPr>
          <w:p w14:paraId="1262AA05"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E212D33"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09CFDDE4" w14:textId="77777777" w:rsidR="004E20AD" w:rsidRPr="004F45B2" w:rsidRDefault="004E20AD" w:rsidP="004E20AD">
            <w:pPr>
              <w:jc w:val="center"/>
              <w:rPr>
                <w:color w:val="000000"/>
              </w:rPr>
            </w:pPr>
            <w:r w:rsidRPr="004F45B2">
              <w:rPr>
                <w:color w:val="000000"/>
              </w:rPr>
              <w:t>101</w:t>
            </w:r>
          </w:p>
        </w:tc>
      </w:tr>
      <w:tr w:rsidR="004E20AD" w:rsidRPr="004F45B2" w14:paraId="1D7BB00A"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7B1AC7E7" w14:textId="77777777" w:rsidR="004E20AD" w:rsidRPr="004F45B2" w:rsidRDefault="004E20AD" w:rsidP="004E20AD">
            <w:pPr>
              <w:jc w:val="center"/>
              <w:rPr>
                <w:color w:val="000000"/>
              </w:rPr>
            </w:pPr>
            <w:r w:rsidRPr="004F45B2">
              <w:rPr>
                <w:color w:val="000000"/>
              </w:rPr>
              <w:t>4.</w:t>
            </w:r>
          </w:p>
        </w:tc>
        <w:tc>
          <w:tcPr>
            <w:tcW w:w="2263" w:type="dxa"/>
            <w:tcBorders>
              <w:top w:val="nil"/>
              <w:left w:val="nil"/>
              <w:bottom w:val="single" w:sz="4" w:space="0" w:color="auto"/>
              <w:right w:val="single" w:sz="4" w:space="0" w:color="auto"/>
            </w:tcBorders>
            <w:shd w:val="clear" w:color="000000" w:fill="FFFFFF"/>
            <w:vAlign w:val="center"/>
            <w:hideMark/>
          </w:tcPr>
          <w:p w14:paraId="4D73F5DC" w14:textId="77777777" w:rsidR="004E20AD" w:rsidRPr="004F45B2" w:rsidRDefault="004E20AD" w:rsidP="004E20AD">
            <w:pPr>
              <w:rPr>
                <w:color w:val="000000"/>
              </w:rPr>
            </w:pPr>
            <w:r w:rsidRPr="004F45B2">
              <w:rPr>
                <w:color w:val="000000"/>
              </w:rPr>
              <w:t>Korytarz III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74ABC605" w14:textId="77777777" w:rsidR="004E20AD" w:rsidRPr="004F45B2" w:rsidRDefault="004E20AD" w:rsidP="004E20AD">
            <w:pPr>
              <w:jc w:val="center"/>
              <w:rPr>
                <w:color w:val="000000"/>
              </w:rPr>
            </w:pPr>
            <w:r w:rsidRPr="004F45B2">
              <w:rPr>
                <w:color w:val="000000"/>
              </w:rPr>
              <w:t>33</w:t>
            </w:r>
          </w:p>
        </w:tc>
        <w:tc>
          <w:tcPr>
            <w:tcW w:w="1626" w:type="dxa"/>
            <w:tcBorders>
              <w:top w:val="nil"/>
              <w:left w:val="nil"/>
              <w:bottom w:val="single" w:sz="4" w:space="0" w:color="auto"/>
              <w:right w:val="single" w:sz="4" w:space="0" w:color="auto"/>
            </w:tcBorders>
            <w:shd w:val="clear" w:color="000000" w:fill="FFFFFF"/>
            <w:vAlign w:val="center"/>
          </w:tcPr>
          <w:p w14:paraId="7CD8AA7E"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F11AD92"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043C6F04" w14:textId="77777777" w:rsidR="004E20AD" w:rsidRPr="004F45B2" w:rsidRDefault="004E20AD" w:rsidP="004E20AD">
            <w:pPr>
              <w:jc w:val="center"/>
              <w:rPr>
                <w:color w:val="000000"/>
              </w:rPr>
            </w:pPr>
            <w:r w:rsidRPr="004F45B2">
              <w:rPr>
                <w:color w:val="000000"/>
              </w:rPr>
              <w:t>33</w:t>
            </w:r>
          </w:p>
        </w:tc>
      </w:tr>
      <w:tr w:rsidR="004E20AD" w:rsidRPr="004F45B2" w14:paraId="0A98F866"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2D1D4354" w14:textId="77777777" w:rsidR="004E20AD" w:rsidRPr="004F45B2" w:rsidRDefault="004E20AD" w:rsidP="004E20AD">
            <w:pPr>
              <w:jc w:val="center"/>
              <w:rPr>
                <w:color w:val="000000"/>
              </w:rPr>
            </w:pPr>
            <w:r w:rsidRPr="004F45B2">
              <w:rPr>
                <w:color w:val="000000"/>
              </w:rPr>
              <w:t>5.</w:t>
            </w:r>
          </w:p>
        </w:tc>
        <w:tc>
          <w:tcPr>
            <w:tcW w:w="2263" w:type="dxa"/>
            <w:tcBorders>
              <w:top w:val="nil"/>
              <w:left w:val="nil"/>
              <w:bottom w:val="single" w:sz="4" w:space="0" w:color="auto"/>
              <w:right w:val="single" w:sz="4" w:space="0" w:color="auto"/>
            </w:tcBorders>
            <w:shd w:val="clear" w:color="000000" w:fill="FFFFFF"/>
            <w:vAlign w:val="center"/>
            <w:hideMark/>
          </w:tcPr>
          <w:p w14:paraId="56ACC33C" w14:textId="77777777" w:rsidR="004E20AD" w:rsidRPr="004F45B2" w:rsidRDefault="004E20AD" w:rsidP="004E20AD">
            <w:pPr>
              <w:rPr>
                <w:color w:val="000000"/>
              </w:rPr>
            </w:pPr>
            <w:r w:rsidRPr="004F45B2">
              <w:rPr>
                <w:color w:val="000000"/>
              </w:rPr>
              <w:t>Toalety 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3CCAA6D8" w14:textId="77777777" w:rsidR="004E20AD" w:rsidRPr="004F45B2" w:rsidRDefault="004E20AD" w:rsidP="004E20AD">
            <w:pPr>
              <w:jc w:val="center"/>
              <w:rPr>
                <w:color w:val="000000"/>
              </w:rPr>
            </w:pPr>
            <w:r w:rsidRPr="004F45B2">
              <w:rPr>
                <w:color w:val="000000"/>
              </w:rPr>
              <w:t>33,75</w:t>
            </w:r>
          </w:p>
        </w:tc>
        <w:tc>
          <w:tcPr>
            <w:tcW w:w="1626" w:type="dxa"/>
            <w:tcBorders>
              <w:top w:val="nil"/>
              <w:left w:val="nil"/>
              <w:bottom w:val="single" w:sz="4" w:space="0" w:color="auto"/>
              <w:right w:val="single" w:sz="4" w:space="0" w:color="auto"/>
            </w:tcBorders>
            <w:shd w:val="clear" w:color="000000" w:fill="FFFFFF"/>
            <w:vAlign w:val="center"/>
          </w:tcPr>
          <w:p w14:paraId="456F8256"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1E7FD39"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1BEA67B3" w14:textId="77777777" w:rsidR="004E20AD" w:rsidRPr="004F45B2" w:rsidRDefault="004E20AD" w:rsidP="004E20AD">
            <w:pPr>
              <w:jc w:val="center"/>
              <w:rPr>
                <w:color w:val="000000"/>
              </w:rPr>
            </w:pPr>
            <w:r w:rsidRPr="004F45B2">
              <w:rPr>
                <w:color w:val="000000"/>
              </w:rPr>
              <w:t>33,75</w:t>
            </w:r>
          </w:p>
        </w:tc>
      </w:tr>
      <w:tr w:rsidR="004E20AD" w:rsidRPr="004F45B2" w14:paraId="4E24F0EA"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297E27A4" w14:textId="77777777" w:rsidR="004E20AD" w:rsidRPr="004F45B2" w:rsidRDefault="004E20AD" w:rsidP="004E20AD">
            <w:pPr>
              <w:jc w:val="center"/>
              <w:rPr>
                <w:color w:val="000000"/>
              </w:rPr>
            </w:pPr>
            <w:r w:rsidRPr="004F45B2">
              <w:rPr>
                <w:color w:val="000000"/>
              </w:rPr>
              <w:t>6.</w:t>
            </w:r>
          </w:p>
        </w:tc>
        <w:tc>
          <w:tcPr>
            <w:tcW w:w="2263" w:type="dxa"/>
            <w:tcBorders>
              <w:top w:val="nil"/>
              <w:left w:val="nil"/>
              <w:bottom w:val="single" w:sz="4" w:space="0" w:color="auto"/>
              <w:right w:val="single" w:sz="4" w:space="0" w:color="auto"/>
            </w:tcBorders>
            <w:shd w:val="clear" w:color="000000" w:fill="FFFFFF"/>
            <w:vAlign w:val="center"/>
            <w:hideMark/>
          </w:tcPr>
          <w:p w14:paraId="67C37619" w14:textId="77777777" w:rsidR="004E20AD" w:rsidRPr="004F45B2" w:rsidRDefault="004E20AD" w:rsidP="004E20AD">
            <w:pPr>
              <w:rPr>
                <w:color w:val="000000"/>
              </w:rPr>
            </w:pPr>
            <w:r w:rsidRPr="004F45B2">
              <w:rPr>
                <w:color w:val="000000"/>
              </w:rPr>
              <w:t>Toalety III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50968DC6" w14:textId="77777777" w:rsidR="004E20AD" w:rsidRPr="004F45B2" w:rsidRDefault="004E20AD" w:rsidP="004E20AD">
            <w:pPr>
              <w:jc w:val="center"/>
              <w:rPr>
                <w:color w:val="000000"/>
              </w:rPr>
            </w:pPr>
            <w:r w:rsidRPr="004F45B2">
              <w:rPr>
                <w:color w:val="000000"/>
              </w:rPr>
              <w:t>30</w:t>
            </w:r>
          </w:p>
        </w:tc>
        <w:tc>
          <w:tcPr>
            <w:tcW w:w="1626" w:type="dxa"/>
            <w:tcBorders>
              <w:top w:val="nil"/>
              <w:left w:val="nil"/>
              <w:bottom w:val="single" w:sz="4" w:space="0" w:color="auto"/>
              <w:right w:val="single" w:sz="4" w:space="0" w:color="auto"/>
            </w:tcBorders>
            <w:shd w:val="clear" w:color="000000" w:fill="FFFFFF"/>
            <w:vAlign w:val="center"/>
          </w:tcPr>
          <w:p w14:paraId="3AC9C5F6"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9BC50D2"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78757C0D" w14:textId="77777777" w:rsidR="004E20AD" w:rsidRPr="004F45B2" w:rsidRDefault="004E20AD" w:rsidP="004E20AD">
            <w:pPr>
              <w:jc w:val="center"/>
              <w:rPr>
                <w:color w:val="000000"/>
              </w:rPr>
            </w:pPr>
            <w:r w:rsidRPr="004F45B2">
              <w:rPr>
                <w:color w:val="000000"/>
              </w:rPr>
              <w:t>30</w:t>
            </w:r>
          </w:p>
        </w:tc>
      </w:tr>
      <w:tr w:rsidR="004E20AD" w:rsidRPr="004F45B2" w14:paraId="51F297F7"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7A3B13F3" w14:textId="77777777" w:rsidR="004E20AD" w:rsidRPr="004F45B2" w:rsidRDefault="004E20AD" w:rsidP="004E20AD">
            <w:pPr>
              <w:jc w:val="center"/>
              <w:rPr>
                <w:color w:val="000000"/>
              </w:rPr>
            </w:pPr>
            <w:r w:rsidRPr="004F45B2">
              <w:rPr>
                <w:color w:val="000000"/>
              </w:rPr>
              <w:t>7.</w:t>
            </w:r>
          </w:p>
        </w:tc>
        <w:tc>
          <w:tcPr>
            <w:tcW w:w="2263" w:type="dxa"/>
            <w:tcBorders>
              <w:top w:val="nil"/>
              <w:left w:val="nil"/>
              <w:bottom w:val="nil"/>
              <w:right w:val="nil"/>
            </w:tcBorders>
            <w:shd w:val="clear" w:color="auto" w:fill="auto"/>
            <w:noWrap/>
            <w:vAlign w:val="bottom"/>
            <w:hideMark/>
          </w:tcPr>
          <w:p w14:paraId="47795467" w14:textId="77777777" w:rsidR="004E20AD" w:rsidRPr="004F45B2" w:rsidRDefault="004E20AD" w:rsidP="004E20AD">
            <w:pPr>
              <w:rPr>
                <w:color w:val="000000"/>
              </w:rPr>
            </w:pPr>
            <w:r w:rsidRPr="004F45B2">
              <w:rPr>
                <w:color w:val="000000"/>
              </w:rPr>
              <w:t xml:space="preserve">Klatka schodowa II </w:t>
            </w:r>
            <w:proofErr w:type="spellStart"/>
            <w:r w:rsidRPr="004F45B2">
              <w:rPr>
                <w:color w:val="000000"/>
              </w:rPr>
              <w:t>pietro</w:t>
            </w:r>
            <w:proofErr w:type="spellEnd"/>
          </w:p>
        </w:tc>
        <w:tc>
          <w:tcPr>
            <w:tcW w:w="1771" w:type="dxa"/>
            <w:tcBorders>
              <w:top w:val="nil"/>
              <w:left w:val="single" w:sz="4" w:space="0" w:color="auto"/>
              <w:bottom w:val="single" w:sz="4" w:space="0" w:color="auto"/>
              <w:right w:val="single" w:sz="4" w:space="0" w:color="auto"/>
            </w:tcBorders>
            <w:shd w:val="clear" w:color="000000" w:fill="FFFFFF"/>
            <w:noWrap/>
            <w:vAlign w:val="center"/>
            <w:hideMark/>
          </w:tcPr>
          <w:p w14:paraId="14A7C877" w14:textId="77777777" w:rsidR="004E20AD" w:rsidRPr="004F45B2" w:rsidRDefault="004E20AD" w:rsidP="004E20AD">
            <w:pPr>
              <w:jc w:val="center"/>
              <w:rPr>
                <w:color w:val="000000"/>
              </w:rPr>
            </w:pPr>
            <w:r w:rsidRPr="004F45B2">
              <w:rPr>
                <w:color w:val="000000"/>
              </w:rPr>
              <w:t>40,5</w:t>
            </w:r>
          </w:p>
        </w:tc>
        <w:tc>
          <w:tcPr>
            <w:tcW w:w="1626" w:type="dxa"/>
            <w:tcBorders>
              <w:top w:val="nil"/>
              <w:left w:val="nil"/>
              <w:bottom w:val="single" w:sz="4" w:space="0" w:color="auto"/>
              <w:right w:val="single" w:sz="4" w:space="0" w:color="auto"/>
            </w:tcBorders>
            <w:shd w:val="clear" w:color="000000" w:fill="FFFFFF"/>
            <w:vAlign w:val="center"/>
          </w:tcPr>
          <w:p w14:paraId="03C236EE"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4CC1F6B1"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4821C0E9" w14:textId="77777777" w:rsidR="004E20AD" w:rsidRPr="004F45B2" w:rsidRDefault="004E20AD" w:rsidP="004E20AD">
            <w:pPr>
              <w:jc w:val="center"/>
              <w:rPr>
                <w:color w:val="000000"/>
              </w:rPr>
            </w:pPr>
            <w:r w:rsidRPr="004F45B2">
              <w:rPr>
                <w:color w:val="000000"/>
              </w:rPr>
              <w:t>40,5</w:t>
            </w:r>
          </w:p>
        </w:tc>
      </w:tr>
      <w:tr w:rsidR="004E20AD" w:rsidRPr="004F45B2" w14:paraId="3FA2EF96"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62BCB918" w14:textId="77777777" w:rsidR="004E20AD" w:rsidRPr="004F45B2" w:rsidRDefault="004E20AD" w:rsidP="004E20AD">
            <w:pPr>
              <w:jc w:val="center"/>
              <w:rPr>
                <w:color w:val="000000"/>
              </w:rPr>
            </w:pPr>
            <w:r w:rsidRPr="004F45B2">
              <w:rPr>
                <w:color w:val="000000"/>
              </w:rPr>
              <w:t>8.</w:t>
            </w:r>
          </w:p>
        </w:tc>
        <w:tc>
          <w:tcPr>
            <w:tcW w:w="2263" w:type="dxa"/>
            <w:tcBorders>
              <w:top w:val="single" w:sz="4" w:space="0" w:color="auto"/>
              <w:left w:val="nil"/>
              <w:bottom w:val="single" w:sz="4" w:space="0" w:color="auto"/>
              <w:right w:val="single" w:sz="4" w:space="0" w:color="auto"/>
            </w:tcBorders>
            <w:shd w:val="clear" w:color="000000" w:fill="FFFFFF"/>
            <w:vAlign w:val="center"/>
            <w:hideMark/>
          </w:tcPr>
          <w:p w14:paraId="7D15A9CD" w14:textId="77777777" w:rsidR="004E20AD" w:rsidRPr="004F45B2" w:rsidRDefault="004E20AD" w:rsidP="004E20AD">
            <w:pPr>
              <w:rPr>
                <w:color w:val="000000"/>
              </w:rPr>
            </w:pPr>
            <w:r w:rsidRPr="004F45B2">
              <w:rPr>
                <w:color w:val="000000"/>
              </w:rPr>
              <w:t>Klatka schodowa III piętro</w:t>
            </w:r>
          </w:p>
        </w:tc>
        <w:tc>
          <w:tcPr>
            <w:tcW w:w="1771" w:type="dxa"/>
            <w:tcBorders>
              <w:top w:val="nil"/>
              <w:left w:val="nil"/>
              <w:bottom w:val="single" w:sz="4" w:space="0" w:color="auto"/>
              <w:right w:val="single" w:sz="4" w:space="0" w:color="auto"/>
            </w:tcBorders>
            <w:shd w:val="clear" w:color="000000" w:fill="FFFFFF"/>
            <w:noWrap/>
            <w:vAlign w:val="center"/>
            <w:hideMark/>
          </w:tcPr>
          <w:p w14:paraId="432026BE" w14:textId="77777777" w:rsidR="004E20AD" w:rsidRPr="004F45B2" w:rsidRDefault="004E20AD" w:rsidP="004E20AD">
            <w:pPr>
              <w:jc w:val="center"/>
              <w:rPr>
                <w:color w:val="000000"/>
              </w:rPr>
            </w:pPr>
            <w:r w:rsidRPr="004F45B2">
              <w:rPr>
                <w:color w:val="000000"/>
              </w:rPr>
              <w:t>40,5</w:t>
            </w:r>
          </w:p>
        </w:tc>
        <w:tc>
          <w:tcPr>
            <w:tcW w:w="1626" w:type="dxa"/>
            <w:tcBorders>
              <w:top w:val="nil"/>
              <w:left w:val="nil"/>
              <w:bottom w:val="single" w:sz="4" w:space="0" w:color="auto"/>
              <w:right w:val="single" w:sz="4" w:space="0" w:color="auto"/>
            </w:tcBorders>
            <w:shd w:val="clear" w:color="000000" w:fill="FFFFFF"/>
            <w:vAlign w:val="center"/>
          </w:tcPr>
          <w:p w14:paraId="437B17DF"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44F9F79"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5DA5E083" w14:textId="77777777" w:rsidR="004E20AD" w:rsidRPr="004F45B2" w:rsidRDefault="004E20AD" w:rsidP="004E20AD">
            <w:pPr>
              <w:jc w:val="center"/>
              <w:rPr>
                <w:color w:val="000000"/>
              </w:rPr>
            </w:pPr>
            <w:r w:rsidRPr="004F45B2">
              <w:rPr>
                <w:color w:val="000000"/>
              </w:rPr>
              <w:t>40,5</w:t>
            </w:r>
          </w:p>
        </w:tc>
      </w:tr>
      <w:tr w:rsidR="004E20AD" w:rsidRPr="004F45B2" w14:paraId="087BD3BF"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68CE19D8" w14:textId="77777777" w:rsidR="004E20AD" w:rsidRPr="004F45B2" w:rsidRDefault="004E20AD" w:rsidP="004E20AD">
            <w:pPr>
              <w:jc w:val="center"/>
              <w:rPr>
                <w:color w:val="000000"/>
              </w:rPr>
            </w:pPr>
            <w:r w:rsidRPr="004F45B2">
              <w:rPr>
                <w:color w:val="000000"/>
              </w:rPr>
              <w:t>9.</w:t>
            </w:r>
          </w:p>
        </w:tc>
        <w:tc>
          <w:tcPr>
            <w:tcW w:w="2263" w:type="dxa"/>
            <w:tcBorders>
              <w:top w:val="nil"/>
              <w:left w:val="nil"/>
              <w:bottom w:val="single" w:sz="4" w:space="0" w:color="auto"/>
              <w:right w:val="single" w:sz="4" w:space="0" w:color="auto"/>
            </w:tcBorders>
            <w:shd w:val="clear" w:color="auto" w:fill="auto"/>
            <w:noWrap/>
            <w:vAlign w:val="bottom"/>
            <w:hideMark/>
          </w:tcPr>
          <w:p w14:paraId="45C250D4" w14:textId="77777777" w:rsidR="004E20AD" w:rsidRPr="004F45B2" w:rsidRDefault="004E20AD" w:rsidP="004E20AD">
            <w:pPr>
              <w:rPr>
                <w:color w:val="000000"/>
              </w:rPr>
            </w:pPr>
            <w:r w:rsidRPr="004F45B2">
              <w:rPr>
                <w:color w:val="000000"/>
              </w:rPr>
              <w:t>½ Klatka schodowa  parter</w:t>
            </w:r>
          </w:p>
        </w:tc>
        <w:tc>
          <w:tcPr>
            <w:tcW w:w="1771" w:type="dxa"/>
            <w:tcBorders>
              <w:top w:val="nil"/>
              <w:left w:val="nil"/>
              <w:bottom w:val="single" w:sz="4" w:space="0" w:color="auto"/>
              <w:right w:val="single" w:sz="4" w:space="0" w:color="auto"/>
            </w:tcBorders>
            <w:shd w:val="clear" w:color="000000" w:fill="FFFFFF"/>
            <w:noWrap/>
            <w:vAlign w:val="center"/>
            <w:hideMark/>
          </w:tcPr>
          <w:p w14:paraId="4AA3BB4B" w14:textId="77777777" w:rsidR="004E20AD" w:rsidRPr="004F45B2" w:rsidRDefault="004E20AD" w:rsidP="004E20AD">
            <w:pPr>
              <w:jc w:val="center"/>
              <w:rPr>
                <w:color w:val="000000"/>
              </w:rPr>
            </w:pPr>
            <w:r w:rsidRPr="004F45B2">
              <w:rPr>
                <w:color w:val="000000"/>
              </w:rPr>
              <w:t>20,25</w:t>
            </w:r>
          </w:p>
        </w:tc>
        <w:tc>
          <w:tcPr>
            <w:tcW w:w="1626" w:type="dxa"/>
            <w:tcBorders>
              <w:top w:val="nil"/>
              <w:left w:val="nil"/>
              <w:bottom w:val="single" w:sz="4" w:space="0" w:color="auto"/>
              <w:right w:val="single" w:sz="4" w:space="0" w:color="auto"/>
            </w:tcBorders>
            <w:shd w:val="clear" w:color="000000" w:fill="FFFFFF"/>
            <w:vAlign w:val="center"/>
          </w:tcPr>
          <w:p w14:paraId="065503C4" w14:textId="77777777" w:rsidR="004E20AD" w:rsidRPr="004F45B2" w:rsidRDefault="004E20AD" w:rsidP="004E20AD">
            <w:pPr>
              <w:jc w:val="center"/>
              <w:rPr>
                <w:color w:val="000000"/>
              </w:rPr>
            </w:pPr>
            <w:r w:rsidRPr="004F45B2">
              <w:rPr>
                <w:color w:val="000000"/>
              </w:rPr>
              <w:t>5 x</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067E2FAD" w14:textId="77777777" w:rsidR="004E20AD" w:rsidRPr="004F45B2" w:rsidRDefault="004E20AD" w:rsidP="004E20AD">
            <w:pPr>
              <w:jc w:val="center"/>
              <w:rPr>
                <w:color w:val="000000"/>
              </w:rPr>
            </w:pPr>
            <w:r w:rsidRPr="004F45B2">
              <w:rPr>
                <w:color w:val="000000"/>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31F7BF8A" w14:textId="77777777" w:rsidR="004E20AD" w:rsidRPr="004F45B2" w:rsidRDefault="004E20AD" w:rsidP="004E20AD">
            <w:pPr>
              <w:jc w:val="center"/>
              <w:rPr>
                <w:color w:val="000000"/>
              </w:rPr>
            </w:pPr>
            <w:r w:rsidRPr="004F45B2">
              <w:rPr>
                <w:color w:val="000000"/>
              </w:rPr>
              <w:t>20,25</w:t>
            </w:r>
          </w:p>
        </w:tc>
      </w:tr>
      <w:tr w:rsidR="004E20AD" w:rsidRPr="004F45B2" w14:paraId="4221E4BF"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11770C39" w14:textId="77777777" w:rsidR="004E20AD" w:rsidRPr="004F45B2" w:rsidRDefault="004E20AD" w:rsidP="004E20AD">
            <w:pPr>
              <w:jc w:val="center"/>
              <w:rPr>
                <w:color w:val="000000"/>
              </w:rPr>
            </w:pPr>
            <w:r w:rsidRPr="004F45B2">
              <w:rPr>
                <w:color w:val="000000"/>
              </w:rPr>
              <w:t>10.</w:t>
            </w:r>
          </w:p>
        </w:tc>
        <w:tc>
          <w:tcPr>
            <w:tcW w:w="2263" w:type="dxa"/>
            <w:tcBorders>
              <w:top w:val="nil"/>
              <w:left w:val="nil"/>
              <w:bottom w:val="single" w:sz="4" w:space="0" w:color="auto"/>
              <w:right w:val="single" w:sz="4" w:space="0" w:color="auto"/>
            </w:tcBorders>
            <w:shd w:val="clear" w:color="auto" w:fill="auto"/>
            <w:noWrap/>
            <w:vAlign w:val="bottom"/>
            <w:hideMark/>
          </w:tcPr>
          <w:p w14:paraId="1F1CA546" w14:textId="77777777" w:rsidR="004E20AD" w:rsidRPr="004F45B2" w:rsidRDefault="004E20AD" w:rsidP="004E20AD">
            <w:r w:rsidRPr="004F45B2">
              <w:t>Korytarz parter</w:t>
            </w:r>
          </w:p>
        </w:tc>
        <w:tc>
          <w:tcPr>
            <w:tcW w:w="1771" w:type="dxa"/>
            <w:tcBorders>
              <w:top w:val="nil"/>
              <w:left w:val="nil"/>
              <w:bottom w:val="single" w:sz="4" w:space="0" w:color="auto"/>
              <w:right w:val="single" w:sz="4" w:space="0" w:color="auto"/>
            </w:tcBorders>
            <w:shd w:val="clear" w:color="000000" w:fill="FFFFFF"/>
            <w:noWrap/>
            <w:vAlign w:val="center"/>
            <w:hideMark/>
          </w:tcPr>
          <w:p w14:paraId="28FD3B9C" w14:textId="77777777" w:rsidR="004E20AD" w:rsidRPr="004F45B2" w:rsidRDefault="004E20AD" w:rsidP="004E20AD">
            <w:pPr>
              <w:jc w:val="center"/>
              <w:rPr>
                <w:color w:val="000000"/>
              </w:rPr>
            </w:pPr>
            <w:r w:rsidRPr="004F45B2">
              <w:rPr>
                <w:color w:val="000000"/>
              </w:rPr>
              <w:t>33</w:t>
            </w:r>
          </w:p>
        </w:tc>
        <w:tc>
          <w:tcPr>
            <w:tcW w:w="1626" w:type="dxa"/>
            <w:tcBorders>
              <w:top w:val="nil"/>
              <w:left w:val="nil"/>
              <w:bottom w:val="single" w:sz="4" w:space="0" w:color="auto"/>
              <w:right w:val="single" w:sz="4" w:space="0" w:color="auto"/>
            </w:tcBorders>
            <w:shd w:val="clear" w:color="000000" w:fill="FFFFFF"/>
            <w:vAlign w:val="center"/>
          </w:tcPr>
          <w:p w14:paraId="15E48699" w14:textId="77777777" w:rsidR="004E20AD" w:rsidRPr="004F45B2" w:rsidRDefault="004E20AD" w:rsidP="004E20AD">
            <w:pPr>
              <w:jc w:val="center"/>
              <w:rPr>
                <w:color w:val="000000"/>
              </w:rPr>
            </w:pPr>
            <w:r w:rsidRPr="004F45B2">
              <w:rPr>
                <w:color w:val="000000"/>
              </w:rPr>
              <w:t xml:space="preserve">2 x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7B0C5486" w14:textId="77777777" w:rsidR="004E20AD" w:rsidRPr="004F45B2" w:rsidRDefault="004E20AD" w:rsidP="004E20AD">
            <w:pPr>
              <w:jc w:val="center"/>
              <w:rPr>
                <w:color w:val="000000"/>
              </w:rPr>
            </w:pPr>
            <w:r w:rsidRPr="004F45B2">
              <w:rPr>
                <w:color w:val="000000"/>
              </w:rPr>
              <w:t>0,4</w:t>
            </w:r>
          </w:p>
        </w:tc>
        <w:tc>
          <w:tcPr>
            <w:tcW w:w="1843" w:type="dxa"/>
            <w:tcBorders>
              <w:top w:val="nil"/>
              <w:left w:val="nil"/>
              <w:bottom w:val="single" w:sz="4" w:space="0" w:color="auto"/>
              <w:right w:val="single" w:sz="4" w:space="0" w:color="auto"/>
            </w:tcBorders>
            <w:shd w:val="clear" w:color="000000" w:fill="FFFFFF"/>
            <w:noWrap/>
            <w:vAlign w:val="center"/>
            <w:hideMark/>
          </w:tcPr>
          <w:p w14:paraId="23139AAF" w14:textId="77777777" w:rsidR="004E20AD" w:rsidRPr="004F45B2" w:rsidRDefault="004E20AD" w:rsidP="004E20AD">
            <w:pPr>
              <w:jc w:val="center"/>
              <w:rPr>
                <w:color w:val="000000"/>
              </w:rPr>
            </w:pPr>
            <w:r w:rsidRPr="004F45B2">
              <w:rPr>
                <w:color w:val="000000"/>
              </w:rPr>
              <w:t>13,2</w:t>
            </w:r>
          </w:p>
        </w:tc>
      </w:tr>
      <w:tr w:rsidR="004E20AD" w:rsidRPr="004F45B2" w14:paraId="1EB3D2A1"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29513D91" w14:textId="77777777" w:rsidR="004E20AD" w:rsidRPr="004F45B2" w:rsidRDefault="004E20AD" w:rsidP="004E20AD">
            <w:pPr>
              <w:jc w:val="center"/>
              <w:rPr>
                <w:color w:val="000000"/>
              </w:rPr>
            </w:pPr>
            <w:r w:rsidRPr="004F45B2">
              <w:rPr>
                <w:color w:val="000000"/>
              </w:rPr>
              <w:t>11.</w:t>
            </w:r>
          </w:p>
        </w:tc>
        <w:tc>
          <w:tcPr>
            <w:tcW w:w="2263" w:type="dxa"/>
            <w:tcBorders>
              <w:top w:val="nil"/>
              <w:left w:val="nil"/>
              <w:bottom w:val="single" w:sz="4" w:space="0" w:color="auto"/>
              <w:right w:val="single" w:sz="4" w:space="0" w:color="auto"/>
            </w:tcBorders>
            <w:shd w:val="clear" w:color="auto" w:fill="auto"/>
            <w:noWrap/>
            <w:vAlign w:val="bottom"/>
            <w:hideMark/>
          </w:tcPr>
          <w:p w14:paraId="2CB3B6C6" w14:textId="77777777" w:rsidR="004E20AD" w:rsidRPr="004F45B2" w:rsidRDefault="004E20AD" w:rsidP="004E20AD">
            <w:r w:rsidRPr="004F45B2">
              <w:t>Pomieszczenia biurowe parter</w:t>
            </w:r>
          </w:p>
        </w:tc>
        <w:tc>
          <w:tcPr>
            <w:tcW w:w="1771" w:type="dxa"/>
            <w:tcBorders>
              <w:top w:val="nil"/>
              <w:left w:val="nil"/>
              <w:bottom w:val="single" w:sz="4" w:space="0" w:color="auto"/>
              <w:right w:val="single" w:sz="4" w:space="0" w:color="auto"/>
            </w:tcBorders>
            <w:shd w:val="clear" w:color="000000" w:fill="FFFFFF"/>
            <w:noWrap/>
            <w:vAlign w:val="center"/>
            <w:hideMark/>
          </w:tcPr>
          <w:p w14:paraId="05778E45" w14:textId="77777777" w:rsidR="004E20AD" w:rsidRPr="004F45B2" w:rsidRDefault="004E20AD" w:rsidP="004E20AD">
            <w:pPr>
              <w:jc w:val="center"/>
              <w:rPr>
                <w:color w:val="000000"/>
              </w:rPr>
            </w:pPr>
            <w:r w:rsidRPr="004F45B2">
              <w:rPr>
                <w:color w:val="000000"/>
              </w:rPr>
              <w:t>76,63</w:t>
            </w:r>
          </w:p>
        </w:tc>
        <w:tc>
          <w:tcPr>
            <w:tcW w:w="1626" w:type="dxa"/>
            <w:tcBorders>
              <w:top w:val="nil"/>
              <w:left w:val="nil"/>
              <w:bottom w:val="single" w:sz="4" w:space="0" w:color="auto"/>
              <w:right w:val="single" w:sz="4" w:space="0" w:color="auto"/>
            </w:tcBorders>
            <w:shd w:val="clear" w:color="000000" w:fill="FFFFFF"/>
            <w:vAlign w:val="center"/>
          </w:tcPr>
          <w:p w14:paraId="5699935B" w14:textId="77777777" w:rsidR="004E20AD" w:rsidRPr="004F45B2" w:rsidRDefault="004E20AD" w:rsidP="004E20AD">
            <w:pPr>
              <w:jc w:val="center"/>
              <w:rPr>
                <w:color w:val="000000"/>
              </w:rPr>
            </w:pPr>
            <w:r w:rsidRPr="004F45B2">
              <w:rPr>
                <w:color w:val="000000"/>
              </w:rPr>
              <w:t xml:space="preserve">2 x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5CB6DCEE" w14:textId="77777777" w:rsidR="004E20AD" w:rsidRPr="004F45B2" w:rsidRDefault="004E20AD" w:rsidP="004E20AD">
            <w:pPr>
              <w:jc w:val="center"/>
              <w:rPr>
                <w:color w:val="000000"/>
              </w:rPr>
            </w:pPr>
            <w:r w:rsidRPr="004F45B2">
              <w:rPr>
                <w:color w:val="000000"/>
              </w:rPr>
              <w:t>0,4</w:t>
            </w:r>
          </w:p>
        </w:tc>
        <w:tc>
          <w:tcPr>
            <w:tcW w:w="1843" w:type="dxa"/>
            <w:tcBorders>
              <w:top w:val="nil"/>
              <w:left w:val="nil"/>
              <w:bottom w:val="single" w:sz="4" w:space="0" w:color="auto"/>
              <w:right w:val="single" w:sz="4" w:space="0" w:color="auto"/>
            </w:tcBorders>
            <w:shd w:val="clear" w:color="000000" w:fill="FFFFFF"/>
            <w:noWrap/>
            <w:vAlign w:val="center"/>
            <w:hideMark/>
          </w:tcPr>
          <w:p w14:paraId="6E466C40" w14:textId="77777777" w:rsidR="004E20AD" w:rsidRPr="004F45B2" w:rsidRDefault="004E20AD" w:rsidP="004E20AD">
            <w:pPr>
              <w:jc w:val="center"/>
              <w:rPr>
                <w:color w:val="000000"/>
              </w:rPr>
            </w:pPr>
            <w:r w:rsidRPr="004F45B2">
              <w:rPr>
                <w:color w:val="000000"/>
              </w:rPr>
              <w:t>30,65</w:t>
            </w:r>
          </w:p>
        </w:tc>
      </w:tr>
      <w:tr w:rsidR="004E20AD" w:rsidRPr="004F45B2" w14:paraId="038AAEED" w14:textId="77777777" w:rsidTr="000016B8">
        <w:trPr>
          <w:trHeight w:val="256"/>
        </w:trPr>
        <w:tc>
          <w:tcPr>
            <w:tcW w:w="431" w:type="dxa"/>
            <w:tcBorders>
              <w:top w:val="nil"/>
              <w:left w:val="single" w:sz="4" w:space="0" w:color="auto"/>
              <w:bottom w:val="single" w:sz="4" w:space="0" w:color="auto"/>
              <w:right w:val="single" w:sz="4" w:space="0" w:color="auto"/>
            </w:tcBorders>
            <w:shd w:val="clear" w:color="000000" w:fill="FFFFFF"/>
            <w:noWrap/>
            <w:vAlign w:val="center"/>
            <w:hideMark/>
          </w:tcPr>
          <w:p w14:paraId="73A43C3B" w14:textId="77777777" w:rsidR="004E20AD" w:rsidRPr="004F45B2" w:rsidRDefault="004E20AD" w:rsidP="004E20AD">
            <w:pPr>
              <w:jc w:val="center"/>
              <w:rPr>
                <w:color w:val="000000"/>
              </w:rPr>
            </w:pPr>
            <w:r w:rsidRPr="004F45B2">
              <w:rPr>
                <w:color w:val="000000"/>
              </w:rPr>
              <w:t>12.</w:t>
            </w:r>
          </w:p>
        </w:tc>
        <w:tc>
          <w:tcPr>
            <w:tcW w:w="2263" w:type="dxa"/>
            <w:tcBorders>
              <w:top w:val="nil"/>
              <w:left w:val="nil"/>
              <w:bottom w:val="single" w:sz="4" w:space="0" w:color="auto"/>
              <w:right w:val="single" w:sz="4" w:space="0" w:color="auto"/>
            </w:tcBorders>
            <w:shd w:val="clear" w:color="auto" w:fill="auto"/>
            <w:noWrap/>
            <w:vAlign w:val="bottom"/>
            <w:hideMark/>
          </w:tcPr>
          <w:p w14:paraId="7EA7AA27" w14:textId="77777777" w:rsidR="004E20AD" w:rsidRPr="004F45B2" w:rsidRDefault="004E20AD" w:rsidP="004E20AD">
            <w:pPr>
              <w:rPr>
                <w:color w:val="000000"/>
              </w:rPr>
            </w:pPr>
            <w:r w:rsidRPr="004F45B2">
              <w:rPr>
                <w:color w:val="000000"/>
              </w:rPr>
              <w:t>Toaleta parter</w:t>
            </w:r>
          </w:p>
        </w:tc>
        <w:tc>
          <w:tcPr>
            <w:tcW w:w="1771" w:type="dxa"/>
            <w:tcBorders>
              <w:top w:val="nil"/>
              <w:left w:val="nil"/>
              <w:bottom w:val="single" w:sz="4" w:space="0" w:color="auto"/>
              <w:right w:val="single" w:sz="4" w:space="0" w:color="auto"/>
            </w:tcBorders>
            <w:shd w:val="clear" w:color="000000" w:fill="FFFFFF"/>
            <w:noWrap/>
            <w:vAlign w:val="center"/>
            <w:hideMark/>
          </w:tcPr>
          <w:p w14:paraId="01378ACA" w14:textId="77777777" w:rsidR="004E20AD" w:rsidRPr="004F45B2" w:rsidRDefault="004E20AD" w:rsidP="004E20AD">
            <w:pPr>
              <w:jc w:val="center"/>
              <w:rPr>
                <w:color w:val="000000"/>
              </w:rPr>
            </w:pPr>
            <w:r w:rsidRPr="004F45B2">
              <w:rPr>
                <w:color w:val="000000"/>
              </w:rPr>
              <w:t>15</w:t>
            </w:r>
          </w:p>
        </w:tc>
        <w:tc>
          <w:tcPr>
            <w:tcW w:w="1626" w:type="dxa"/>
            <w:tcBorders>
              <w:top w:val="nil"/>
              <w:left w:val="nil"/>
              <w:bottom w:val="single" w:sz="4" w:space="0" w:color="auto"/>
              <w:right w:val="single" w:sz="4" w:space="0" w:color="auto"/>
            </w:tcBorders>
            <w:shd w:val="clear" w:color="000000" w:fill="FFFFFF"/>
            <w:vAlign w:val="center"/>
          </w:tcPr>
          <w:p w14:paraId="4AD41B28" w14:textId="77777777" w:rsidR="004E20AD" w:rsidRPr="004F45B2" w:rsidRDefault="004E20AD" w:rsidP="004E20AD">
            <w:pPr>
              <w:jc w:val="center"/>
              <w:rPr>
                <w:color w:val="000000"/>
              </w:rPr>
            </w:pPr>
            <w:r w:rsidRPr="004F45B2">
              <w:rPr>
                <w:color w:val="000000"/>
              </w:rPr>
              <w:t xml:space="preserve">2 x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4622BB14" w14:textId="77777777" w:rsidR="004E20AD" w:rsidRPr="004F45B2" w:rsidRDefault="004E20AD" w:rsidP="004E20AD">
            <w:pPr>
              <w:jc w:val="center"/>
              <w:rPr>
                <w:color w:val="000000"/>
              </w:rPr>
            </w:pPr>
            <w:r w:rsidRPr="004F45B2">
              <w:rPr>
                <w:color w:val="000000"/>
              </w:rPr>
              <w:t>0,4</w:t>
            </w:r>
          </w:p>
        </w:tc>
        <w:tc>
          <w:tcPr>
            <w:tcW w:w="1843" w:type="dxa"/>
            <w:tcBorders>
              <w:top w:val="nil"/>
              <w:left w:val="nil"/>
              <w:bottom w:val="single" w:sz="4" w:space="0" w:color="auto"/>
              <w:right w:val="single" w:sz="4" w:space="0" w:color="auto"/>
            </w:tcBorders>
            <w:shd w:val="clear" w:color="000000" w:fill="FFFFFF"/>
            <w:noWrap/>
            <w:vAlign w:val="center"/>
            <w:hideMark/>
          </w:tcPr>
          <w:p w14:paraId="3D6FC2A3" w14:textId="77777777" w:rsidR="004E20AD" w:rsidRPr="004F45B2" w:rsidRDefault="004E20AD" w:rsidP="004E20AD">
            <w:pPr>
              <w:jc w:val="center"/>
              <w:rPr>
                <w:color w:val="000000"/>
              </w:rPr>
            </w:pPr>
            <w:r w:rsidRPr="004F45B2">
              <w:rPr>
                <w:color w:val="000000"/>
              </w:rPr>
              <w:t>6</w:t>
            </w:r>
          </w:p>
        </w:tc>
      </w:tr>
      <w:tr w:rsidR="004E20AD" w:rsidRPr="004F45B2" w14:paraId="5F35AD2D" w14:textId="77777777" w:rsidTr="000016B8">
        <w:trPr>
          <w:trHeight w:val="256"/>
        </w:trPr>
        <w:tc>
          <w:tcPr>
            <w:tcW w:w="2694" w:type="dxa"/>
            <w:gridSpan w:val="2"/>
            <w:tcBorders>
              <w:top w:val="nil"/>
              <w:left w:val="single" w:sz="4" w:space="0" w:color="auto"/>
              <w:bottom w:val="single" w:sz="4" w:space="0" w:color="auto"/>
              <w:right w:val="single" w:sz="4" w:space="0" w:color="auto"/>
            </w:tcBorders>
            <w:shd w:val="clear" w:color="000000" w:fill="FFFFFF"/>
            <w:noWrap/>
            <w:vAlign w:val="center"/>
          </w:tcPr>
          <w:p w14:paraId="7A65670D" w14:textId="77777777" w:rsidR="004E20AD" w:rsidRPr="004F45B2" w:rsidRDefault="004E20AD" w:rsidP="004E20AD">
            <w:pPr>
              <w:jc w:val="center"/>
              <w:rPr>
                <w:b/>
                <w:bCs/>
                <w:color w:val="000000"/>
              </w:rPr>
            </w:pPr>
            <w:r w:rsidRPr="004F45B2">
              <w:rPr>
                <w:b/>
                <w:bCs/>
                <w:color w:val="000000"/>
              </w:rPr>
              <w:t>Suma w tys. m</w:t>
            </w:r>
            <w:r w:rsidRPr="004F45B2">
              <w:rPr>
                <w:b/>
                <w:bCs/>
                <w:color w:val="000000"/>
                <w:vertAlign w:val="superscript"/>
              </w:rPr>
              <w:t>2</w:t>
            </w:r>
          </w:p>
        </w:tc>
        <w:tc>
          <w:tcPr>
            <w:tcW w:w="1771" w:type="dxa"/>
            <w:tcBorders>
              <w:top w:val="nil"/>
              <w:left w:val="nil"/>
              <w:bottom w:val="single" w:sz="4" w:space="0" w:color="auto"/>
              <w:right w:val="single" w:sz="4" w:space="0" w:color="auto"/>
            </w:tcBorders>
            <w:shd w:val="clear" w:color="000000" w:fill="FFFFFF"/>
            <w:noWrap/>
            <w:vAlign w:val="center"/>
          </w:tcPr>
          <w:p w14:paraId="1F2F5D54" w14:textId="77777777" w:rsidR="004E20AD" w:rsidRPr="004F45B2" w:rsidRDefault="004E20AD" w:rsidP="004E20AD">
            <w:pPr>
              <w:jc w:val="center"/>
              <w:rPr>
                <w:b/>
                <w:bCs/>
                <w:color w:val="000000"/>
              </w:rPr>
            </w:pPr>
            <w:r w:rsidRPr="004F45B2">
              <w:rPr>
                <w:b/>
                <w:bCs/>
                <w:color w:val="000000"/>
              </w:rPr>
              <w:t>1,213 [1000 m</w:t>
            </w:r>
            <w:r w:rsidRPr="004F45B2">
              <w:rPr>
                <w:b/>
                <w:bCs/>
                <w:color w:val="000000"/>
                <w:vertAlign w:val="superscript"/>
              </w:rPr>
              <w:t>2</w:t>
            </w:r>
            <w:r w:rsidRPr="004F45B2">
              <w:rPr>
                <w:b/>
                <w:bCs/>
                <w:color w:val="000000"/>
              </w:rPr>
              <w:t>]</w:t>
            </w:r>
          </w:p>
        </w:tc>
        <w:tc>
          <w:tcPr>
            <w:tcW w:w="1626" w:type="dxa"/>
            <w:tcBorders>
              <w:top w:val="nil"/>
              <w:left w:val="nil"/>
              <w:bottom w:val="single" w:sz="4" w:space="0" w:color="auto"/>
              <w:right w:val="single" w:sz="4" w:space="0" w:color="auto"/>
            </w:tcBorders>
            <w:shd w:val="clear" w:color="000000" w:fill="FFFFFF"/>
          </w:tcPr>
          <w:p w14:paraId="771C1FE0" w14:textId="77777777" w:rsidR="004E20AD" w:rsidRPr="004F45B2" w:rsidRDefault="004E20AD" w:rsidP="004E20AD">
            <w:pPr>
              <w:jc w:val="center"/>
              <w:rPr>
                <w:color w:val="000000"/>
              </w:rPr>
            </w:pP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CFFD5B4" w14:textId="77777777" w:rsidR="004E20AD" w:rsidRPr="004F45B2" w:rsidRDefault="004E20AD" w:rsidP="004E20AD">
            <w:pPr>
              <w:jc w:val="center"/>
              <w:rPr>
                <w:color w:val="000000"/>
              </w:rPr>
            </w:pPr>
            <w:r w:rsidRPr="004F45B2">
              <w:rPr>
                <w:color w:val="000000"/>
              </w:rPr>
              <w:t>Razem:</w:t>
            </w:r>
          </w:p>
        </w:tc>
        <w:tc>
          <w:tcPr>
            <w:tcW w:w="1843" w:type="dxa"/>
            <w:tcBorders>
              <w:top w:val="nil"/>
              <w:left w:val="nil"/>
              <w:bottom w:val="single" w:sz="4" w:space="0" w:color="auto"/>
              <w:right w:val="single" w:sz="4" w:space="0" w:color="auto"/>
            </w:tcBorders>
            <w:shd w:val="clear" w:color="000000" w:fill="FFFFFF"/>
            <w:noWrap/>
            <w:vAlign w:val="center"/>
          </w:tcPr>
          <w:p w14:paraId="4DB621A6" w14:textId="77777777" w:rsidR="004E20AD" w:rsidRPr="004F45B2" w:rsidRDefault="004E20AD" w:rsidP="004E20AD">
            <w:pPr>
              <w:jc w:val="center"/>
              <w:rPr>
                <w:b/>
                <w:bCs/>
                <w:color w:val="000000"/>
                <w:vertAlign w:val="superscript"/>
              </w:rPr>
            </w:pPr>
            <w:r w:rsidRPr="004F45B2">
              <w:rPr>
                <w:b/>
                <w:bCs/>
                <w:color w:val="000000"/>
              </w:rPr>
              <w:t>1,02 [1000 m</w:t>
            </w:r>
            <w:r w:rsidRPr="004F45B2">
              <w:rPr>
                <w:b/>
                <w:bCs/>
                <w:color w:val="000000"/>
                <w:vertAlign w:val="superscript"/>
              </w:rPr>
              <w:t>2]</w:t>
            </w:r>
          </w:p>
        </w:tc>
      </w:tr>
    </w:tbl>
    <w:p w14:paraId="29418951" w14:textId="77777777" w:rsidR="004E20AD" w:rsidRPr="004F45B2" w:rsidRDefault="004E20AD" w:rsidP="004E20AD">
      <w:pPr>
        <w:contextualSpacing/>
        <w:jc w:val="both"/>
        <w:textAlignment w:val="baseline"/>
        <w:rPr>
          <w:rFonts w:eastAsiaTheme="minorHAnsi"/>
          <w:color w:val="000000" w:themeColor="text1"/>
          <w:sz w:val="22"/>
          <w:szCs w:val="22"/>
          <w:u w:val="single"/>
          <w:lang w:eastAsia="en-US"/>
        </w:rPr>
      </w:pPr>
    </w:p>
    <w:p w14:paraId="523DA677" w14:textId="77777777" w:rsidR="004E20AD" w:rsidRPr="004F45B2" w:rsidRDefault="004E20AD" w:rsidP="004E20AD">
      <w:pPr>
        <w:contextualSpacing/>
        <w:jc w:val="both"/>
        <w:textAlignment w:val="baseline"/>
        <w:rPr>
          <w:rFonts w:eastAsia="Calibri"/>
          <w:b/>
          <w:bCs/>
          <w:color w:val="000000" w:themeColor="text1"/>
          <w:sz w:val="22"/>
          <w:szCs w:val="22"/>
          <w:lang w:eastAsia="en-US"/>
        </w:rPr>
      </w:pPr>
    </w:p>
    <w:p w14:paraId="22280C5B" w14:textId="77777777" w:rsidR="004E20AD" w:rsidRPr="004F45B2" w:rsidRDefault="004E20AD" w:rsidP="004E20AD">
      <w:pPr>
        <w:contextualSpacing/>
        <w:jc w:val="both"/>
        <w:textAlignment w:val="baseline"/>
        <w:rPr>
          <w:rFonts w:eastAsia="Calibri"/>
          <w:b/>
          <w:bCs/>
          <w:color w:val="000000" w:themeColor="text1"/>
          <w:sz w:val="22"/>
          <w:szCs w:val="22"/>
          <w:lang w:eastAsia="en-US"/>
        </w:rPr>
      </w:pPr>
    </w:p>
    <w:p w14:paraId="756ED2D3" w14:textId="77777777" w:rsidR="004E20AD" w:rsidRPr="004F45B2" w:rsidRDefault="004E20AD" w:rsidP="00672C8D">
      <w:pPr>
        <w:numPr>
          <w:ilvl w:val="0"/>
          <w:numId w:val="78"/>
        </w:numPr>
        <w:spacing w:after="160" w:line="259" w:lineRule="auto"/>
        <w:ind w:left="765"/>
        <w:contextualSpacing/>
        <w:jc w:val="both"/>
        <w:textAlignment w:val="baseline"/>
        <w:rPr>
          <w:rFonts w:eastAsia="Calibri"/>
          <w:b/>
          <w:bCs/>
          <w:color w:val="000000" w:themeColor="text1"/>
          <w:sz w:val="22"/>
          <w:szCs w:val="22"/>
          <w:lang w:eastAsia="en-US"/>
        </w:rPr>
      </w:pPr>
      <w:r w:rsidRPr="004F45B2">
        <w:rPr>
          <w:rFonts w:eastAsia="Calibri"/>
          <w:b/>
          <w:bCs/>
          <w:color w:val="000000" w:themeColor="text1"/>
          <w:sz w:val="22"/>
          <w:szCs w:val="22"/>
          <w:lang w:eastAsia="en-US"/>
        </w:rPr>
        <w:lastRenderedPageBreak/>
        <w:t>Wykaz sprzątanych pomieszczeń  - częstotliwość sprzątania:</w:t>
      </w:r>
    </w:p>
    <w:p w14:paraId="379AEBB4"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Sprzątanie  pokoi   III piętro nr:  </w:t>
      </w:r>
      <w:r w:rsidRPr="004F45B2">
        <w:rPr>
          <w:rFonts w:eastAsiaTheme="minorHAnsi"/>
          <w:b/>
          <w:bCs/>
          <w:color w:val="000000" w:themeColor="text1"/>
          <w:sz w:val="22"/>
          <w:szCs w:val="22"/>
          <w:lang w:eastAsia="en-US"/>
        </w:rPr>
        <w:t xml:space="preserve">306 , 307 i 308  tj.; </w:t>
      </w:r>
      <w:r w:rsidRPr="004F45B2">
        <w:rPr>
          <w:rFonts w:eastAsiaTheme="minorHAnsi"/>
          <w:b/>
          <w:bCs/>
          <w:color w:val="000000" w:themeColor="text1"/>
          <w:sz w:val="22"/>
          <w:szCs w:val="22"/>
          <w:u w:val="single"/>
          <w:lang w:eastAsia="en-US"/>
        </w:rPr>
        <w:t>190 m</w:t>
      </w:r>
      <w:r w:rsidRPr="004F45B2">
        <w:rPr>
          <w:rFonts w:eastAsiaTheme="minorHAnsi"/>
          <w:b/>
          <w:bCs/>
          <w:color w:val="000000" w:themeColor="text1"/>
          <w:sz w:val="22"/>
          <w:szCs w:val="22"/>
          <w:u w:val="single"/>
          <w:vertAlign w:val="superscript"/>
          <w:lang w:eastAsia="en-US"/>
        </w:rPr>
        <w:t>2</w:t>
      </w:r>
      <w:r w:rsidRPr="004F45B2">
        <w:rPr>
          <w:rFonts w:eastAsiaTheme="minorHAnsi"/>
          <w:color w:val="000000" w:themeColor="text1"/>
          <w:sz w:val="22"/>
          <w:szCs w:val="22"/>
          <w:lang w:eastAsia="en-US"/>
        </w:rPr>
        <w:t xml:space="preserve">   5 razy w tygodniu ( w dni robocze)  </w:t>
      </w:r>
      <w:r w:rsidRPr="004F45B2">
        <w:rPr>
          <w:rFonts w:eastAsiaTheme="minorHAnsi"/>
          <w:b/>
          <w:bCs/>
          <w:color w:val="000000" w:themeColor="text1"/>
          <w:sz w:val="22"/>
          <w:szCs w:val="22"/>
          <w:lang w:eastAsia="en-US"/>
        </w:rPr>
        <w:t>po godz. 15</w:t>
      </w:r>
      <w:r w:rsidRPr="004F45B2">
        <w:rPr>
          <w:rFonts w:eastAsiaTheme="minorHAnsi"/>
          <w:b/>
          <w:bCs/>
          <w:color w:val="000000" w:themeColor="text1"/>
          <w:sz w:val="22"/>
          <w:szCs w:val="22"/>
          <w:vertAlign w:val="superscript"/>
          <w:lang w:eastAsia="en-US"/>
        </w:rPr>
        <w:t>00</w:t>
      </w:r>
      <w:r w:rsidRPr="004F45B2">
        <w:rPr>
          <w:rFonts w:eastAsiaTheme="minorHAnsi"/>
          <w:color w:val="000000" w:themeColor="text1"/>
          <w:sz w:val="22"/>
          <w:szCs w:val="22"/>
          <w:lang w:eastAsia="en-US"/>
        </w:rPr>
        <w:t>.</w:t>
      </w:r>
    </w:p>
    <w:p w14:paraId="4D512664"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Pozostałe pokoje – parter: pok. 1, 2 i 14 , tj. </w:t>
      </w:r>
      <w:r w:rsidRPr="004F45B2">
        <w:rPr>
          <w:rFonts w:eastAsiaTheme="minorHAnsi"/>
          <w:b/>
          <w:bCs/>
          <w:color w:val="000000" w:themeColor="text1"/>
          <w:sz w:val="22"/>
          <w:szCs w:val="22"/>
          <w:u w:val="single"/>
          <w:lang w:eastAsia="en-US"/>
        </w:rPr>
        <w:t>76,63 m</w:t>
      </w:r>
      <w:r w:rsidRPr="004F45B2">
        <w:rPr>
          <w:rFonts w:eastAsiaTheme="minorHAnsi"/>
          <w:b/>
          <w:bCs/>
          <w:color w:val="000000" w:themeColor="text1"/>
          <w:sz w:val="22"/>
          <w:szCs w:val="22"/>
          <w:u w:val="single"/>
          <w:vertAlign w:val="superscript"/>
          <w:lang w:eastAsia="en-US"/>
        </w:rPr>
        <w:t>2</w:t>
      </w:r>
      <w:r w:rsidRPr="004F45B2">
        <w:rPr>
          <w:rFonts w:eastAsiaTheme="minorHAnsi"/>
          <w:color w:val="000000" w:themeColor="text1"/>
          <w:sz w:val="22"/>
          <w:szCs w:val="22"/>
          <w:lang w:eastAsia="en-US"/>
        </w:rPr>
        <w:t xml:space="preserve"> 2 razy w tygodniu do godz. 14</w:t>
      </w:r>
      <w:r w:rsidRPr="004F45B2">
        <w:rPr>
          <w:rFonts w:eastAsiaTheme="minorHAnsi"/>
          <w:color w:val="000000" w:themeColor="text1"/>
          <w:sz w:val="22"/>
          <w:szCs w:val="22"/>
          <w:vertAlign w:val="superscript"/>
          <w:lang w:eastAsia="en-US"/>
        </w:rPr>
        <w:t>00</w:t>
      </w:r>
      <w:r w:rsidRPr="004F45B2">
        <w:rPr>
          <w:rFonts w:eastAsiaTheme="minorHAnsi"/>
          <w:color w:val="000000" w:themeColor="text1"/>
          <w:sz w:val="22"/>
          <w:szCs w:val="22"/>
          <w:lang w:eastAsia="en-US"/>
        </w:rPr>
        <w:t>,</w:t>
      </w:r>
      <w:r w:rsidRPr="004F45B2">
        <w:rPr>
          <w:rFonts w:eastAsiaTheme="minorHAnsi"/>
          <w:color w:val="000000" w:themeColor="text1"/>
          <w:sz w:val="22"/>
          <w:szCs w:val="22"/>
          <w:lang w:eastAsia="en-US"/>
        </w:rPr>
        <w:br/>
        <w:t>II piętro, III piętro – pok. 200, 201, 202, 204, 205, 207, 208, 209, 210, 211, 213, 214, 215, 216, 217, 218, 219, 220, 225, 226, 228, 229, 231, 302, 303, 304, 305, 311, 313, 314, 315</w:t>
      </w:r>
      <w:r w:rsidRPr="004F45B2">
        <w:rPr>
          <w:rFonts w:eastAsiaTheme="minorHAnsi"/>
          <w:color w:val="000000" w:themeColor="text1"/>
          <w:sz w:val="22"/>
          <w:szCs w:val="22"/>
          <w:lang w:eastAsia="en-US"/>
        </w:rPr>
        <w:br/>
        <w:t xml:space="preserve">tj.;  </w:t>
      </w:r>
      <w:r w:rsidRPr="004F45B2">
        <w:rPr>
          <w:rFonts w:eastAsiaTheme="minorHAnsi"/>
          <w:b/>
          <w:bCs/>
          <w:color w:val="000000" w:themeColor="text1"/>
          <w:sz w:val="22"/>
          <w:szCs w:val="22"/>
          <w:u w:val="single"/>
          <w:lang w:eastAsia="en-US"/>
        </w:rPr>
        <w:t>598,85</w:t>
      </w:r>
      <w:r w:rsidRPr="004F45B2">
        <w:rPr>
          <w:rFonts w:eastAsiaTheme="minorHAnsi"/>
          <w:color w:val="000000" w:themeColor="text1"/>
          <w:sz w:val="22"/>
          <w:szCs w:val="22"/>
          <w:u w:val="single"/>
          <w:lang w:eastAsia="en-US"/>
        </w:rPr>
        <w:t xml:space="preserve"> </w:t>
      </w:r>
      <w:r w:rsidRPr="004F45B2">
        <w:rPr>
          <w:rFonts w:eastAsiaTheme="minorHAnsi"/>
          <w:b/>
          <w:bCs/>
          <w:color w:val="000000" w:themeColor="text1"/>
          <w:sz w:val="22"/>
          <w:szCs w:val="22"/>
          <w:u w:val="single"/>
          <w:lang w:eastAsia="en-US"/>
        </w:rPr>
        <w:t>m</w:t>
      </w:r>
      <w:r w:rsidRPr="004F45B2">
        <w:rPr>
          <w:rFonts w:eastAsiaTheme="minorHAnsi"/>
          <w:b/>
          <w:bCs/>
          <w:color w:val="000000" w:themeColor="text1"/>
          <w:sz w:val="22"/>
          <w:szCs w:val="22"/>
          <w:u w:val="single"/>
          <w:vertAlign w:val="superscript"/>
          <w:lang w:eastAsia="en-US"/>
        </w:rPr>
        <w:t>2</w:t>
      </w:r>
      <w:r w:rsidRPr="004F45B2">
        <w:rPr>
          <w:rFonts w:eastAsiaTheme="minorHAnsi"/>
          <w:b/>
          <w:bCs/>
          <w:color w:val="000000" w:themeColor="text1"/>
          <w:sz w:val="22"/>
          <w:szCs w:val="22"/>
          <w:vertAlign w:val="superscript"/>
          <w:lang w:eastAsia="en-US"/>
        </w:rPr>
        <w:t xml:space="preserve">  </w:t>
      </w:r>
      <w:r w:rsidRPr="004F45B2">
        <w:rPr>
          <w:rFonts w:eastAsiaTheme="minorHAnsi"/>
          <w:color w:val="000000" w:themeColor="text1"/>
          <w:sz w:val="22"/>
          <w:szCs w:val="22"/>
          <w:lang w:eastAsia="en-US"/>
        </w:rPr>
        <w:t xml:space="preserve">  4 razy w tygodniu (w dni robocze) </w:t>
      </w:r>
      <w:r w:rsidRPr="004F45B2">
        <w:rPr>
          <w:rFonts w:eastAsiaTheme="minorHAnsi"/>
          <w:b/>
          <w:bCs/>
          <w:color w:val="000000" w:themeColor="text1"/>
          <w:sz w:val="22"/>
          <w:szCs w:val="22"/>
          <w:lang w:eastAsia="en-US"/>
        </w:rPr>
        <w:t>po godz. 14</w:t>
      </w:r>
      <w:r w:rsidRPr="004F45B2">
        <w:rPr>
          <w:rFonts w:eastAsiaTheme="minorHAnsi"/>
          <w:b/>
          <w:bCs/>
          <w:color w:val="000000" w:themeColor="text1"/>
          <w:sz w:val="22"/>
          <w:szCs w:val="22"/>
          <w:vertAlign w:val="superscript"/>
          <w:lang w:eastAsia="en-US"/>
        </w:rPr>
        <w:t>00</w:t>
      </w:r>
      <w:r w:rsidRPr="004F45B2">
        <w:rPr>
          <w:rFonts w:eastAsiaTheme="minorHAnsi"/>
          <w:color w:val="000000" w:themeColor="text1"/>
          <w:sz w:val="22"/>
          <w:szCs w:val="22"/>
          <w:lang w:eastAsia="en-US"/>
        </w:rPr>
        <w:t xml:space="preserve"> (w tym 5 pokoi  tj.; 201, 206, 211, 213, 214</w:t>
      </w:r>
      <w:r w:rsidRPr="004F45B2">
        <w:rPr>
          <w:rFonts w:eastAsiaTheme="minorHAnsi"/>
          <w:b/>
          <w:bCs/>
          <w:color w:val="000000" w:themeColor="text1"/>
          <w:sz w:val="22"/>
          <w:szCs w:val="22"/>
          <w:lang w:eastAsia="en-US"/>
        </w:rPr>
        <w:t>  do godz. 14</w:t>
      </w:r>
      <w:r w:rsidRPr="004F45B2">
        <w:rPr>
          <w:rFonts w:eastAsiaTheme="minorHAnsi"/>
          <w:b/>
          <w:bCs/>
          <w:color w:val="000000" w:themeColor="text1"/>
          <w:sz w:val="22"/>
          <w:szCs w:val="22"/>
          <w:vertAlign w:val="superscript"/>
          <w:lang w:eastAsia="en-US"/>
        </w:rPr>
        <w:t>00</w:t>
      </w:r>
      <w:r w:rsidRPr="004F45B2">
        <w:rPr>
          <w:rFonts w:eastAsiaTheme="minorHAnsi"/>
          <w:color w:val="000000" w:themeColor="text1"/>
          <w:sz w:val="22"/>
          <w:szCs w:val="22"/>
          <w:lang w:eastAsia="en-US"/>
        </w:rPr>
        <w:t>).</w:t>
      </w:r>
    </w:p>
    <w:p w14:paraId="3D3AA78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Korytarze na parterze, drugim oraz trzecim piętrze tj. 167,45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 xml:space="preserve"> po uwzględnieniu czynnika krotności oraz klatki schodowej tj. 101,25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 xml:space="preserve"> po uwzględnieniu czynnika krotności. </w:t>
      </w:r>
    </w:p>
    <w:p w14:paraId="0E3A317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Toalety na parterze, drugim oraz trzecim piętrze tj. 69,75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 xml:space="preserve"> po uwzględnieniu czynnika krotności.    </w:t>
      </w:r>
      <w:r w:rsidRPr="004F45B2">
        <w:rPr>
          <w:rFonts w:eastAsiaTheme="minorHAnsi"/>
          <w:color w:val="000000" w:themeColor="text1"/>
          <w:sz w:val="22"/>
          <w:szCs w:val="22"/>
          <w:vertAlign w:val="superscript"/>
          <w:lang w:eastAsia="en-US"/>
        </w:rPr>
        <w:t>   </w:t>
      </w:r>
    </w:p>
    <w:p w14:paraId="6988CEB7" w14:textId="77777777" w:rsidR="004E20AD" w:rsidRPr="004F45B2" w:rsidRDefault="004E20AD" w:rsidP="00672C8D">
      <w:pPr>
        <w:numPr>
          <w:ilvl w:val="0"/>
          <w:numId w:val="78"/>
        </w:numPr>
        <w:spacing w:after="160" w:line="259" w:lineRule="auto"/>
        <w:ind w:left="765"/>
        <w:contextualSpacing/>
        <w:jc w:val="both"/>
        <w:textAlignment w:val="baseline"/>
        <w:rPr>
          <w:rFonts w:eastAsia="Calibri"/>
          <w:b/>
          <w:bCs/>
          <w:color w:val="000000" w:themeColor="text1"/>
          <w:sz w:val="22"/>
          <w:szCs w:val="22"/>
          <w:u w:val="single"/>
          <w:lang w:eastAsia="en-US"/>
        </w:rPr>
      </w:pPr>
      <w:r w:rsidRPr="004F45B2">
        <w:rPr>
          <w:rFonts w:eastAsia="Calibri"/>
          <w:b/>
          <w:bCs/>
          <w:color w:val="000000" w:themeColor="text1"/>
          <w:sz w:val="22"/>
          <w:szCs w:val="22"/>
          <w:u w:val="single"/>
          <w:lang w:eastAsia="en-US"/>
        </w:rPr>
        <w:t xml:space="preserve">W zakres utrzymania czystości sprzątania pomieszczeń wchodzi: </w:t>
      </w:r>
    </w:p>
    <w:p w14:paraId="406F2191"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i  zamiatanie podłóg w pomieszczeniach biurowych, na korytarzach oraz w łazienkach, </w:t>
      </w:r>
    </w:p>
    <w:p w14:paraId="02677E6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mycie urządzeń sanitarnych  tj.:  umywalki – 40 szt., muszle klozetowe- 12 szt., pisuary- 4 szt., </w:t>
      </w:r>
    </w:p>
    <w:p w14:paraId="5769479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ścieranie kurzy z mebli, parapetów,   </w:t>
      </w:r>
    </w:p>
    <w:p w14:paraId="7CECC765"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opróżnianie koszy na śmieci:  Ilość koszy  na śmieci - 59 szt.  pojemność o 7 do 120 litrów, (7l – 10 szt. , 15l – 30 szt. , 35l – 7 szt., 120l- 12 szt.),</w:t>
      </w:r>
    </w:p>
    <w:p w14:paraId="22AA667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zakup worków na śmieci, papieru toaletowego, ręczników papierowych, mydeł w płynie, odświeżaczy powietrza, środków dezynfekcyjnych oraz pozostałych środków czystości</w:t>
      </w:r>
      <w:r w:rsidRPr="004F45B2">
        <w:rPr>
          <w:rFonts w:eastAsiaTheme="minorHAnsi"/>
          <w:color w:val="000000" w:themeColor="text1"/>
          <w:sz w:val="22"/>
          <w:szCs w:val="22"/>
          <w:lang w:eastAsia="en-US"/>
        </w:rPr>
        <w:br/>
        <w:t>po stronie Wykonawcy,</w:t>
      </w:r>
    </w:p>
    <w:p w14:paraId="7E2A28AA"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drzwi – 57 szt., lamp oświetleniowych – raz w roku,</w:t>
      </w:r>
    </w:p>
    <w:p w14:paraId="3266F380" w14:textId="77777777" w:rsidR="004E20AD" w:rsidRPr="004F45B2" w:rsidRDefault="004E20AD" w:rsidP="004E20AD">
      <w:pPr>
        <w:spacing w:after="160"/>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okien – dwa razy w roku</w:t>
      </w:r>
      <w:r w:rsidRPr="004F45B2">
        <w:rPr>
          <w:rFonts w:eastAsiaTheme="minorHAnsi"/>
          <w:color w:val="000000" w:themeColor="text1"/>
          <w:sz w:val="24"/>
          <w:szCs w:val="24"/>
          <w:lang w:eastAsia="en-US"/>
        </w:rPr>
        <w:t xml:space="preserve"> - powierzchnia przeszklenia sumarycznie</w:t>
      </w:r>
      <w:r w:rsidRPr="004F45B2">
        <w:rPr>
          <w:rFonts w:eastAsiaTheme="minorHAnsi"/>
          <w:color w:val="000000" w:themeColor="text1"/>
          <w:sz w:val="22"/>
          <w:szCs w:val="22"/>
          <w:lang w:eastAsia="en-US"/>
        </w:rPr>
        <w:t xml:space="preserve"> = 95,76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w:t>
      </w:r>
    </w:p>
    <w:p w14:paraId="32984526" w14:textId="77777777" w:rsidR="004E20AD" w:rsidRPr="004F45B2" w:rsidRDefault="004E20AD" w:rsidP="00672C8D">
      <w:pPr>
        <w:numPr>
          <w:ilvl w:val="0"/>
          <w:numId w:val="78"/>
        </w:numPr>
        <w:spacing w:after="160" w:line="259" w:lineRule="auto"/>
        <w:ind w:left="765"/>
        <w:contextualSpacing/>
        <w:jc w:val="both"/>
        <w:textAlignment w:val="baseline"/>
        <w:rPr>
          <w:rFonts w:eastAsiaTheme="minorHAnsi"/>
          <w:b/>
          <w:bCs/>
          <w:color w:val="000000" w:themeColor="text1"/>
          <w:sz w:val="22"/>
          <w:szCs w:val="22"/>
          <w:u w:val="single"/>
          <w:lang w:eastAsia="en-US"/>
        </w:rPr>
      </w:pPr>
      <w:r w:rsidRPr="004F45B2">
        <w:rPr>
          <w:rFonts w:eastAsiaTheme="minorHAnsi"/>
          <w:b/>
          <w:bCs/>
          <w:color w:val="000000" w:themeColor="text1"/>
          <w:sz w:val="22"/>
          <w:szCs w:val="22"/>
          <w:u w:val="single"/>
          <w:lang w:eastAsia="en-US"/>
        </w:rPr>
        <w:t xml:space="preserve">W zakres utrzymania czystości sprzątania pomieszczeń wchodzi: </w:t>
      </w:r>
    </w:p>
    <w:p w14:paraId="16A19FDE"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Każdorazowe sprzątanie obejmuje: </w:t>
      </w:r>
    </w:p>
    <w:p w14:paraId="517ED20D"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i  zamiatanie podłóg w pomieszczeniach biurowych, sanitarnych, korytarzach, klatkach schodowych.</w:t>
      </w:r>
    </w:p>
    <w:p w14:paraId="094D24BA"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mycie urządzeń sanitarnych  tj.:  umywalki – 40 szt., muszle klozetowe- 12 szt., pisuary- 4 szt., </w:t>
      </w:r>
      <w:r w:rsidRPr="004F45B2">
        <w:rPr>
          <w:sz w:val="22"/>
          <w:szCs w:val="22"/>
        </w:rPr>
        <w:t>oraz glazury na bieżąco wg potrzeb,</w:t>
      </w:r>
    </w:p>
    <w:p w14:paraId="6F86AB8A"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uzupełnianie papieru toaletowego, ręczników papierowych oraz mydła w płynie, </w:t>
      </w:r>
    </w:p>
    <w:p w14:paraId="1C6FC146"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ścieranie kurzy z mebli, parapetów   </w:t>
      </w:r>
    </w:p>
    <w:p w14:paraId="065662E4"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opróżnianie koszy na śmieci oraz uzupełnianie na bieżąco workami na śmieci:  Ilość koszy  na śmieci - 59 szt.  pojemność o 7 do 120 litrów, (7l – 10 szt. , 15l – 30 szt. , 35l – 7 szt.+ 12 szt. koszy na odpady segreowane120 l każdy)</w:t>
      </w:r>
    </w:p>
    <w:p w14:paraId="3B1C6ABE"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xml:space="preserve">- segregacja odpadów zgodnie z panującymi zasadami, </w:t>
      </w:r>
    </w:p>
    <w:p w14:paraId="4C37D16A"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zakup worków na śmieci (również tych przeznaczonych do segregowania), papieru toaletowego, ręczników papierowych, mydeł w płynie, odświeżaczy powietrza,  środków dezynfekcyjnych oraz pozostałych środków czystości po stronie Wykonawcy.</w:t>
      </w:r>
    </w:p>
    <w:p w14:paraId="1469B9E9"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drzwi w biurach i korytarzach na piętrze II i III – 57 szt., lamp oświetleniowych – raz w roku</w:t>
      </w:r>
    </w:p>
    <w:p w14:paraId="370DD06C" w14:textId="77777777" w:rsidR="004E20AD" w:rsidRPr="004F45B2" w:rsidRDefault="004E20AD" w:rsidP="004E20AD">
      <w:pPr>
        <w:ind w:left="425"/>
        <w:jc w:val="both"/>
        <w:textAlignment w:val="baseline"/>
        <w:rPr>
          <w:rFonts w:eastAsiaTheme="minorHAnsi"/>
          <w:color w:val="000000" w:themeColor="text1"/>
          <w:sz w:val="22"/>
          <w:szCs w:val="22"/>
          <w:lang w:eastAsia="en-US"/>
        </w:rPr>
      </w:pPr>
      <w:r w:rsidRPr="004F45B2">
        <w:rPr>
          <w:rFonts w:eastAsiaTheme="minorHAnsi"/>
          <w:color w:val="000000" w:themeColor="text1"/>
          <w:sz w:val="22"/>
          <w:szCs w:val="22"/>
          <w:lang w:eastAsia="en-US"/>
        </w:rPr>
        <w:t>- mycie okien oraz przeszkleń w biurach i korytarzach na piętrze II i III – dwa razy w roku</w:t>
      </w:r>
      <w:r w:rsidRPr="004F45B2">
        <w:rPr>
          <w:rFonts w:eastAsiaTheme="minorHAnsi"/>
          <w:color w:val="000000" w:themeColor="text1"/>
          <w:sz w:val="24"/>
          <w:szCs w:val="24"/>
          <w:lang w:eastAsia="en-US"/>
        </w:rPr>
        <w:t xml:space="preserve"> - powierzchnia przeszklenia sumarycznie</w:t>
      </w:r>
      <w:r w:rsidRPr="004F45B2">
        <w:rPr>
          <w:rFonts w:eastAsiaTheme="minorHAnsi"/>
          <w:color w:val="000000" w:themeColor="text1"/>
          <w:sz w:val="22"/>
          <w:szCs w:val="22"/>
          <w:lang w:eastAsia="en-US"/>
        </w:rPr>
        <w:t xml:space="preserve"> = 95,76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w:t>
      </w:r>
    </w:p>
    <w:p w14:paraId="0AE511B4" w14:textId="0C96CB0C" w:rsidR="004E20AD" w:rsidRPr="004F45B2" w:rsidRDefault="0062484D" w:rsidP="004E20AD">
      <w:pPr>
        <w:widowControl w:val="0"/>
        <w:tabs>
          <w:tab w:val="left" w:pos="284"/>
        </w:tabs>
        <w:adjustRightInd w:val="0"/>
        <w:spacing w:after="120" w:line="259" w:lineRule="auto"/>
        <w:ind w:left="720" w:hanging="720"/>
        <w:jc w:val="both"/>
        <w:textAlignment w:val="baseline"/>
        <w:rPr>
          <w:rFonts w:eastAsiaTheme="minorHAnsi"/>
          <w:b/>
          <w:bCs/>
          <w:sz w:val="22"/>
          <w:szCs w:val="22"/>
          <w:lang w:eastAsia="en-US"/>
        </w:rPr>
      </w:pPr>
      <w:bookmarkStart w:id="84" w:name="_Hlk63319270"/>
      <w:bookmarkEnd w:id="83"/>
      <w:r>
        <w:rPr>
          <w:rFonts w:eastAsiaTheme="minorHAnsi"/>
          <w:b/>
          <w:bCs/>
          <w:sz w:val="22"/>
          <w:szCs w:val="22"/>
          <w:lang w:eastAsia="en-US"/>
        </w:rPr>
        <w:t>V</w:t>
      </w:r>
      <w:r w:rsidR="004E20AD" w:rsidRPr="004F45B2">
        <w:rPr>
          <w:rFonts w:eastAsiaTheme="minorHAnsi"/>
          <w:b/>
          <w:bCs/>
          <w:sz w:val="22"/>
          <w:szCs w:val="22"/>
          <w:lang w:eastAsia="en-US"/>
        </w:rPr>
        <w:t>II. Wymagania organizacyjne oraz obowiązki stron:</w:t>
      </w:r>
    </w:p>
    <w:p w14:paraId="10E4CB7C" w14:textId="77777777" w:rsidR="004E20AD" w:rsidRPr="004F45B2" w:rsidRDefault="004E20AD" w:rsidP="004E20AD">
      <w:pPr>
        <w:spacing w:after="160" w:line="259" w:lineRule="auto"/>
        <w:ind w:left="284" w:hanging="284"/>
        <w:jc w:val="both"/>
        <w:rPr>
          <w:rFonts w:eastAsiaTheme="minorHAnsi"/>
          <w:b/>
          <w:bCs/>
          <w:sz w:val="22"/>
          <w:szCs w:val="22"/>
          <w:lang w:eastAsia="en-US"/>
        </w:rPr>
      </w:pPr>
      <w:r w:rsidRPr="004F45B2">
        <w:rPr>
          <w:rFonts w:eastAsiaTheme="minorHAnsi"/>
          <w:sz w:val="22"/>
          <w:szCs w:val="22"/>
          <w:lang w:eastAsia="en-US"/>
        </w:rPr>
        <w:t xml:space="preserve">1) </w:t>
      </w:r>
      <w:r w:rsidRPr="004F45B2">
        <w:rPr>
          <w:rFonts w:eastAsiaTheme="minorHAnsi"/>
          <w:b/>
          <w:bCs/>
          <w:sz w:val="22"/>
          <w:szCs w:val="22"/>
          <w:lang w:eastAsia="en-US"/>
        </w:rPr>
        <w:t>Wykonawca zabezpiecza narzędzia, sprzęt oraz wszystkie środki czystości niezbędne do realizacji zamówienia.</w:t>
      </w:r>
    </w:p>
    <w:p w14:paraId="345F0427" w14:textId="77777777" w:rsidR="004E20AD" w:rsidRPr="004F45B2" w:rsidRDefault="004E20AD" w:rsidP="004E20AD">
      <w:pPr>
        <w:spacing w:after="160" w:line="259" w:lineRule="auto"/>
        <w:jc w:val="both"/>
        <w:rPr>
          <w:rFonts w:eastAsiaTheme="minorHAnsi"/>
          <w:sz w:val="22"/>
          <w:szCs w:val="22"/>
          <w:lang w:eastAsia="en-US"/>
        </w:rPr>
      </w:pPr>
      <w:r w:rsidRPr="004F45B2">
        <w:rPr>
          <w:rFonts w:eastAsiaTheme="minorHAnsi"/>
          <w:sz w:val="22"/>
          <w:szCs w:val="22"/>
          <w:lang w:eastAsia="en-US"/>
        </w:rPr>
        <w:t xml:space="preserve">2)  Wykonawca sam na własny koszt zobowiązany jest wyposażyć swoich pracowników </w:t>
      </w:r>
    </w:p>
    <w:p w14:paraId="3C2F172C" w14:textId="77777777" w:rsidR="004E20AD" w:rsidRPr="004F45B2" w:rsidRDefault="004E20AD" w:rsidP="004E20AD">
      <w:pPr>
        <w:spacing w:after="160" w:line="259" w:lineRule="auto"/>
        <w:jc w:val="both"/>
        <w:rPr>
          <w:rFonts w:eastAsiaTheme="minorHAnsi"/>
          <w:sz w:val="22"/>
          <w:szCs w:val="22"/>
          <w:lang w:eastAsia="en-US"/>
        </w:rPr>
      </w:pPr>
      <w:r w:rsidRPr="004F45B2">
        <w:rPr>
          <w:rFonts w:eastAsiaTheme="minorHAnsi"/>
          <w:sz w:val="22"/>
          <w:szCs w:val="22"/>
          <w:lang w:eastAsia="en-US"/>
        </w:rPr>
        <w:lastRenderedPageBreak/>
        <w:t xml:space="preserve">       w odzież roboczą, obuwie robocze i środki ochrony osobistej.</w:t>
      </w:r>
    </w:p>
    <w:p w14:paraId="7598C601" w14:textId="407B43D2" w:rsidR="004E20AD" w:rsidRPr="004F45B2" w:rsidRDefault="004E20AD" w:rsidP="004E20AD">
      <w:pPr>
        <w:spacing w:after="160" w:line="259" w:lineRule="auto"/>
        <w:ind w:left="426" w:hanging="426"/>
        <w:contextualSpacing/>
        <w:jc w:val="both"/>
        <w:rPr>
          <w:rFonts w:eastAsiaTheme="minorHAnsi"/>
          <w:sz w:val="22"/>
          <w:szCs w:val="22"/>
          <w:lang w:eastAsia="en-US"/>
        </w:rPr>
      </w:pPr>
      <w:r w:rsidRPr="004F45B2">
        <w:rPr>
          <w:rFonts w:eastAsiaTheme="minorHAnsi"/>
          <w:sz w:val="22"/>
          <w:szCs w:val="22"/>
          <w:lang w:eastAsia="en-US"/>
        </w:rPr>
        <w:t xml:space="preserve">4)  </w:t>
      </w:r>
      <w:r w:rsidRPr="00A15DB1">
        <w:rPr>
          <w:rFonts w:eastAsiaTheme="minorHAnsi"/>
          <w:b/>
          <w:bCs/>
          <w:color w:val="FF0000"/>
          <w:sz w:val="22"/>
          <w:szCs w:val="22"/>
          <w:lang w:eastAsia="en-US"/>
        </w:rPr>
        <w:t>Środki czystości używane przez Wykonawcę powinny posiadać atesty</w:t>
      </w:r>
      <w:r w:rsidR="00A15DB1" w:rsidRPr="00A15DB1">
        <w:rPr>
          <w:rFonts w:eastAsiaTheme="minorHAnsi"/>
          <w:b/>
          <w:bCs/>
          <w:color w:val="FF0000"/>
          <w:sz w:val="22"/>
          <w:szCs w:val="22"/>
          <w:lang w:eastAsia="en-US"/>
        </w:rPr>
        <w:t xml:space="preserve"> i dopuszczenia wymagane obowiązującymi przepisami prawa</w:t>
      </w:r>
      <w:r w:rsidR="00EA5D33">
        <w:rPr>
          <w:rFonts w:eastAsiaTheme="minorHAnsi"/>
          <w:b/>
          <w:bCs/>
          <w:color w:val="FF0000"/>
          <w:sz w:val="22"/>
          <w:szCs w:val="22"/>
          <w:lang w:eastAsia="en-US"/>
        </w:rPr>
        <w:t>.</w:t>
      </w:r>
      <w:r w:rsidRPr="00A15DB1">
        <w:rPr>
          <w:rFonts w:eastAsiaTheme="minorHAnsi"/>
          <w:b/>
          <w:bCs/>
          <w:color w:val="FF0000"/>
          <w:sz w:val="22"/>
          <w:szCs w:val="22"/>
          <w:lang w:eastAsia="en-US"/>
        </w:rPr>
        <w:t>;</w:t>
      </w:r>
    </w:p>
    <w:p w14:paraId="00F0F819" w14:textId="77777777" w:rsidR="004E20AD" w:rsidRPr="004F45B2" w:rsidRDefault="004E20AD" w:rsidP="004E20AD">
      <w:pPr>
        <w:spacing w:after="160" w:line="259" w:lineRule="auto"/>
        <w:ind w:left="426" w:hanging="284"/>
        <w:contextualSpacing/>
        <w:jc w:val="both"/>
        <w:rPr>
          <w:rFonts w:eastAsiaTheme="minorHAnsi"/>
          <w:sz w:val="22"/>
          <w:szCs w:val="22"/>
          <w:lang w:eastAsia="en-US"/>
        </w:rPr>
      </w:pPr>
      <w:r w:rsidRPr="00A15DB1">
        <w:rPr>
          <w:rFonts w:eastAsiaTheme="minorHAnsi"/>
          <w:sz w:val="22"/>
          <w:szCs w:val="22"/>
          <w:lang w:eastAsia="en-US"/>
        </w:rPr>
        <w:t>5)  Do zmywania, czyszczenia i konserwacji wszystkich powierzchni należy używać odpowiednich   do danego rodzaju powierzchni środków myjących, czyszczących lub konserwujących (płynów, emulsji, past itp...). Substancje i preparaty muszą być antyalergiczne i posiadające wymagane ustawą z dnia 25 lutego 2011 r. o substancjach chemicznych i ich mieszaninach (t. j. Dz. U. z 2018 r., poz. 143) atesty i certyfikaty dopuszczające je do stosowania i obrotu w Polsce.</w:t>
      </w:r>
    </w:p>
    <w:p w14:paraId="376A8191" w14:textId="77777777" w:rsidR="004E20AD" w:rsidRPr="004F45B2" w:rsidRDefault="004E20AD" w:rsidP="004E20AD">
      <w:pPr>
        <w:spacing w:after="120" w:line="259" w:lineRule="auto"/>
        <w:ind w:firstLine="142"/>
        <w:jc w:val="both"/>
        <w:rPr>
          <w:rFonts w:eastAsiaTheme="minorHAnsi"/>
          <w:sz w:val="22"/>
          <w:szCs w:val="22"/>
          <w:lang w:eastAsia="en-US"/>
        </w:rPr>
      </w:pPr>
      <w:r w:rsidRPr="004F45B2">
        <w:rPr>
          <w:rFonts w:eastAsiaTheme="minorHAnsi"/>
          <w:sz w:val="22"/>
          <w:szCs w:val="22"/>
          <w:lang w:eastAsia="en-US"/>
        </w:rPr>
        <w:t>6) Wykonawca do przedmiotowych prac zagwarantuje:</w:t>
      </w:r>
    </w:p>
    <w:p w14:paraId="0BF97125" w14:textId="77777777" w:rsidR="004E20AD" w:rsidRPr="00FA7E34" w:rsidRDefault="004E20AD" w:rsidP="004E20AD">
      <w:pPr>
        <w:spacing w:after="120" w:line="259" w:lineRule="auto"/>
        <w:ind w:left="709" w:hanging="283"/>
        <w:jc w:val="both"/>
        <w:rPr>
          <w:rFonts w:eastAsiaTheme="minorHAnsi"/>
          <w:b/>
          <w:bCs/>
          <w:sz w:val="22"/>
          <w:szCs w:val="22"/>
          <w:lang w:eastAsia="en-US"/>
        </w:rPr>
      </w:pPr>
      <w:r w:rsidRPr="004F45B2">
        <w:rPr>
          <w:rFonts w:eastAsiaTheme="minorHAnsi"/>
          <w:sz w:val="22"/>
          <w:szCs w:val="22"/>
          <w:lang w:eastAsia="en-US"/>
        </w:rPr>
        <w:t xml:space="preserve">a) </w:t>
      </w:r>
      <w:r w:rsidRPr="00FA7E34">
        <w:rPr>
          <w:rFonts w:eastAsiaTheme="minorHAnsi"/>
          <w:b/>
          <w:bCs/>
          <w:sz w:val="22"/>
          <w:szCs w:val="22"/>
          <w:lang w:eastAsia="en-US"/>
        </w:rPr>
        <w:t>zatrudnienie odpowiedniej ilości pracowników, gwarantujących wykonanie przedmiotu zamówienia zgodnie z wymaganiami zawartymi w SIWZ. posiadającymi aktualne badania lekarskie z pozytywnym orzeczeniem zdolności do wykonywania pracy.</w:t>
      </w:r>
    </w:p>
    <w:p w14:paraId="7B7652BB" w14:textId="77777777" w:rsidR="004E20AD" w:rsidRPr="004F45B2" w:rsidRDefault="004E20AD" w:rsidP="004E20AD">
      <w:pPr>
        <w:spacing w:after="160"/>
        <w:ind w:firstLine="426"/>
        <w:jc w:val="both"/>
        <w:rPr>
          <w:rFonts w:eastAsiaTheme="minorHAnsi"/>
          <w:sz w:val="22"/>
          <w:szCs w:val="22"/>
          <w:lang w:eastAsia="en-US"/>
        </w:rPr>
      </w:pPr>
      <w:r w:rsidRPr="004F45B2">
        <w:rPr>
          <w:rFonts w:eastAsiaTheme="minorHAnsi"/>
          <w:sz w:val="22"/>
          <w:szCs w:val="22"/>
          <w:lang w:eastAsia="en-US"/>
        </w:rPr>
        <w:t>b) optymalną wydajność i jakość usług.</w:t>
      </w:r>
    </w:p>
    <w:p w14:paraId="0550DC47" w14:textId="77777777" w:rsidR="004E20AD" w:rsidRPr="004F45B2" w:rsidRDefault="004E20AD" w:rsidP="004E20AD">
      <w:pPr>
        <w:spacing w:after="160"/>
        <w:ind w:left="709" w:hanging="283"/>
        <w:jc w:val="both"/>
        <w:rPr>
          <w:rFonts w:eastAsiaTheme="minorHAnsi"/>
          <w:sz w:val="22"/>
          <w:szCs w:val="22"/>
          <w:lang w:eastAsia="en-US"/>
        </w:rPr>
      </w:pPr>
      <w:r w:rsidRPr="004F45B2">
        <w:rPr>
          <w:rFonts w:eastAsiaTheme="minorHAnsi"/>
          <w:sz w:val="22"/>
          <w:szCs w:val="22"/>
          <w:lang w:eastAsia="en-US"/>
        </w:rPr>
        <w:t>c) stosowanie się swoich pracowników do zasad BHP oraz regulaminów obowiązujących na terenie Oddziałów ZRP oraz ZGRI.</w:t>
      </w:r>
    </w:p>
    <w:p w14:paraId="0A1F4B84" w14:textId="77777777" w:rsidR="004E20AD" w:rsidRPr="004F45B2" w:rsidRDefault="004E20AD" w:rsidP="004E20AD">
      <w:pPr>
        <w:spacing w:after="160"/>
        <w:ind w:left="426" w:hanging="284"/>
        <w:jc w:val="both"/>
        <w:rPr>
          <w:rFonts w:eastAsiaTheme="minorHAnsi"/>
          <w:sz w:val="22"/>
          <w:szCs w:val="22"/>
          <w:lang w:eastAsia="en-US"/>
        </w:rPr>
      </w:pPr>
      <w:r w:rsidRPr="004F45B2">
        <w:rPr>
          <w:rFonts w:eastAsiaTheme="minorHAnsi"/>
          <w:sz w:val="22"/>
          <w:szCs w:val="22"/>
          <w:lang w:eastAsia="en-US"/>
        </w:rPr>
        <w:t>7) Bieżącą kontrolę wykonanej usługi ze strony Wykonawcy sprawować będą Koordynatorzy umowy odpowiednio dla każdego z Rejonów.</w:t>
      </w:r>
    </w:p>
    <w:p w14:paraId="6DA0B183" w14:textId="77777777" w:rsidR="004E20AD" w:rsidRPr="004F45B2" w:rsidRDefault="004E20AD" w:rsidP="004E20AD">
      <w:pPr>
        <w:spacing w:after="160"/>
        <w:ind w:left="426" w:hanging="284"/>
        <w:jc w:val="both"/>
        <w:rPr>
          <w:rFonts w:eastAsiaTheme="minorHAnsi"/>
          <w:sz w:val="22"/>
          <w:szCs w:val="22"/>
          <w:lang w:eastAsia="en-US"/>
        </w:rPr>
      </w:pPr>
      <w:r w:rsidRPr="004F45B2">
        <w:rPr>
          <w:rFonts w:eastAsiaTheme="minorHAnsi"/>
          <w:sz w:val="22"/>
          <w:szCs w:val="22"/>
          <w:lang w:eastAsia="en-US"/>
        </w:rPr>
        <w:t>8) Oceny prawidłowości wykonania przedmiotu Umowy dokonuje Zamawiający.</w:t>
      </w:r>
    </w:p>
    <w:p w14:paraId="48C6CF06" w14:textId="77777777" w:rsidR="004E20AD" w:rsidRPr="004F45B2" w:rsidRDefault="004E20AD" w:rsidP="004E20AD">
      <w:pPr>
        <w:spacing w:after="160"/>
        <w:ind w:left="426" w:hanging="284"/>
        <w:jc w:val="both"/>
        <w:rPr>
          <w:rFonts w:eastAsiaTheme="minorHAnsi"/>
          <w:sz w:val="22"/>
          <w:szCs w:val="22"/>
          <w:lang w:eastAsia="en-US"/>
        </w:rPr>
      </w:pPr>
      <w:r w:rsidRPr="004F45B2">
        <w:rPr>
          <w:rFonts w:eastAsiaTheme="minorHAnsi"/>
          <w:sz w:val="22"/>
          <w:szCs w:val="22"/>
          <w:lang w:eastAsia="en-US"/>
        </w:rPr>
        <w:t>9) Stwierdzenie przez Zamawiającego nieprawidłowości w wykonaniu przedmiotu Umowy zgłaszane będą na bieżąco w formie pisemnej drogą elektroniczną, a w nagłych przypadkach ustnie lub telefonicznie – pracownikowi Wykonawcy pełniącemu funkcję Koordynatora.</w:t>
      </w:r>
    </w:p>
    <w:p w14:paraId="0E00EA55" w14:textId="77777777" w:rsidR="004E20AD" w:rsidRPr="004F45B2" w:rsidRDefault="004E20AD" w:rsidP="004E20AD">
      <w:pPr>
        <w:spacing w:after="160"/>
        <w:ind w:left="426" w:hanging="284"/>
        <w:jc w:val="both"/>
        <w:rPr>
          <w:rFonts w:eastAsiaTheme="minorHAnsi"/>
          <w:sz w:val="22"/>
          <w:szCs w:val="22"/>
          <w:lang w:eastAsia="en-US"/>
        </w:rPr>
      </w:pPr>
      <w:r w:rsidRPr="004F45B2">
        <w:rPr>
          <w:rFonts w:eastAsiaTheme="minorHAnsi"/>
          <w:sz w:val="22"/>
          <w:szCs w:val="22"/>
          <w:lang w:eastAsia="en-US"/>
        </w:rPr>
        <w:t>10) Wykonawca zobowiązany jest do usunięcia zgłaszanych mu nieprawidłowości w realizacji przedmiotu umowy.</w:t>
      </w:r>
    </w:p>
    <w:p w14:paraId="542A677D" w14:textId="77777777" w:rsidR="004E20AD" w:rsidRPr="004F45B2" w:rsidRDefault="004E20AD" w:rsidP="004E20AD">
      <w:pPr>
        <w:spacing w:after="160"/>
        <w:ind w:left="426" w:hanging="284"/>
        <w:jc w:val="both"/>
        <w:rPr>
          <w:rFonts w:eastAsiaTheme="minorHAnsi"/>
          <w:sz w:val="22"/>
          <w:szCs w:val="22"/>
          <w:lang w:eastAsia="en-US"/>
        </w:rPr>
      </w:pPr>
      <w:r w:rsidRPr="004F45B2">
        <w:rPr>
          <w:rFonts w:eastAsiaTheme="minorHAnsi"/>
          <w:sz w:val="22"/>
          <w:szCs w:val="22"/>
          <w:lang w:eastAsia="en-US"/>
        </w:rPr>
        <w:t>11) Wykonawca zobowiązany jest posiadać  w okresie realizacji umowy ubezpieczenie od odpowiedzialności cywilnej w zakresie prowadzonej działalności związanej z przedmiotem zamówienia. Przed przystąpieniem do realizacji usług Wykonawca dostarczy kopię ww. polisy do Zamawiającego do Działu Zamówień i Przetargów.</w:t>
      </w:r>
    </w:p>
    <w:p w14:paraId="4B2021FA" w14:textId="3FAE3E4D" w:rsidR="004E20AD" w:rsidRPr="004F45B2" w:rsidRDefault="004E20AD" w:rsidP="004F45B2">
      <w:pPr>
        <w:spacing w:after="160"/>
        <w:ind w:left="426" w:hanging="284"/>
        <w:jc w:val="both"/>
        <w:rPr>
          <w:rFonts w:eastAsiaTheme="minorHAnsi"/>
          <w:sz w:val="22"/>
          <w:szCs w:val="22"/>
          <w:lang w:eastAsia="en-US"/>
        </w:rPr>
      </w:pPr>
      <w:r w:rsidRPr="004F45B2">
        <w:rPr>
          <w:rFonts w:eastAsiaTheme="minorHAnsi"/>
          <w:sz w:val="22"/>
          <w:szCs w:val="22"/>
          <w:lang w:eastAsia="en-US"/>
        </w:rPr>
        <w:t>13) Wykonawca ponosi pełną odpowiedzialność za następstwa wypadków własnych pracowników przy wykonywaniu przedmiotu umowy oraz za szkody wyrządzone osobom trzecim przez własnych pracowników.</w:t>
      </w:r>
    </w:p>
    <w:p w14:paraId="2AC44B7D" w14:textId="55F9FFAE" w:rsidR="004E20AD" w:rsidRPr="004F45B2" w:rsidRDefault="0062484D" w:rsidP="004E20AD">
      <w:pPr>
        <w:spacing w:after="160"/>
        <w:ind w:left="426" w:hanging="284"/>
        <w:jc w:val="both"/>
        <w:rPr>
          <w:rFonts w:eastAsiaTheme="minorHAnsi"/>
          <w:b/>
          <w:bCs/>
          <w:sz w:val="22"/>
          <w:szCs w:val="22"/>
          <w:lang w:eastAsia="en-US"/>
        </w:rPr>
      </w:pPr>
      <w:r>
        <w:rPr>
          <w:rFonts w:eastAsiaTheme="minorHAnsi"/>
          <w:b/>
          <w:bCs/>
          <w:sz w:val="22"/>
          <w:szCs w:val="22"/>
          <w:lang w:eastAsia="en-US"/>
        </w:rPr>
        <w:t>VIII</w:t>
      </w:r>
      <w:r w:rsidR="004E20AD" w:rsidRPr="004F45B2">
        <w:rPr>
          <w:rFonts w:eastAsiaTheme="minorHAnsi"/>
          <w:b/>
          <w:bCs/>
          <w:sz w:val="22"/>
          <w:szCs w:val="22"/>
          <w:lang w:eastAsia="en-US"/>
        </w:rPr>
        <w:t>. Opis odbioru wykonanej usługi:</w:t>
      </w:r>
    </w:p>
    <w:p w14:paraId="4790C1D1" w14:textId="77777777" w:rsidR="004E20AD" w:rsidRPr="004F45B2"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bCs/>
          <w:sz w:val="22"/>
          <w:szCs w:val="22"/>
          <w:lang w:eastAsia="en-US"/>
        </w:rPr>
      </w:pPr>
      <w:r w:rsidRPr="004F45B2">
        <w:rPr>
          <w:rFonts w:eastAsiaTheme="minorHAnsi"/>
          <w:bCs/>
          <w:sz w:val="22"/>
          <w:szCs w:val="22"/>
          <w:lang w:eastAsia="en-US"/>
        </w:rPr>
        <w:t>Jednostką rozliczenia za realizację ww. przedmiotu zamówienia będzie stawka w złotych                                 za 1000 m</w:t>
      </w:r>
      <w:r w:rsidRPr="004F45B2">
        <w:rPr>
          <w:rFonts w:eastAsiaTheme="minorHAnsi"/>
          <w:bCs/>
          <w:sz w:val="22"/>
          <w:szCs w:val="22"/>
          <w:vertAlign w:val="superscript"/>
          <w:lang w:eastAsia="en-US"/>
        </w:rPr>
        <w:t>2</w:t>
      </w:r>
      <w:r w:rsidRPr="004F45B2">
        <w:rPr>
          <w:rFonts w:eastAsiaTheme="minorHAnsi"/>
          <w:bCs/>
          <w:sz w:val="22"/>
          <w:szCs w:val="22"/>
          <w:lang w:eastAsia="en-US"/>
        </w:rPr>
        <w:t xml:space="preserve"> jednokrotnie sprzątanej powierzchni (zł/1000 m</w:t>
      </w:r>
      <w:r w:rsidRPr="004F45B2">
        <w:rPr>
          <w:rFonts w:eastAsiaTheme="minorHAnsi"/>
          <w:bCs/>
          <w:sz w:val="22"/>
          <w:szCs w:val="22"/>
          <w:vertAlign w:val="superscript"/>
          <w:lang w:eastAsia="en-US"/>
        </w:rPr>
        <w:t>2</w:t>
      </w:r>
      <w:r w:rsidRPr="004F45B2">
        <w:rPr>
          <w:rFonts w:eastAsiaTheme="minorHAnsi"/>
          <w:bCs/>
          <w:sz w:val="22"/>
          <w:szCs w:val="22"/>
          <w:lang w:eastAsia="en-US"/>
        </w:rPr>
        <w:t>).</w:t>
      </w:r>
    </w:p>
    <w:p w14:paraId="17684CBD" w14:textId="77777777" w:rsidR="004E20AD" w:rsidRPr="004F45B2"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bCs/>
          <w:color w:val="000000" w:themeColor="text1"/>
          <w:sz w:val="22"/>
          <w:szCs w:val="22"/>
          <w:lang w:eastAsia="en-US"/>
        </w:rPr>
      </w:pPr>
      <w:r w:rsidRPr="004F45B2">
        <w:rPr>
          <w:rFonts w:eastAsiaTheme="minorHAnsi"/>
          <w:bCs/>
          <w:color w:val="000000" w:themeColor="text1"/>
          <w:sz w:val="22"/>
          <w:szCs w:val="22"/>
          <w:lang w:eastAsia="en-US"/>
        </w:rPr>
        <w:t xml:space="preserve">Stawka jednostkowa za sprzątanie zostanie pomnożona współczynnikiem korygującym </w:t>
      </w:r>
      <w:r w:rsidRPr="004F45B2">
        <w:rPr>
          <w:rFonts w:eastAsiaTheme="minorHAnsi"/>
          <w:bCs/>
          <w:color w:val="000000" w:themeColor="text1"/>
          <w:sz w:val="22"/>
          <w:szCs w:val="22"/>
          <w:lang w:eastAsia="en-US"/>
        </w:rPr>
        <w:br/>
        <w:t xml:space="preserve">w przypadku innej niż codzienna częstotliwość usługi, gdzie: </w:t>
      </w:r>
    </w:p>
    <w:p w14:paraId="1754B206" w14:textId="77777777" w:rsidR="004E20AD" w:rsidRPr="004F45B2" w:rsidRDefault="004E20AD" w:rsidP="00672C8D">
      <w:pPr>
        <w:numPr>
          <w:ilvl w:val="0"/>
          <w:numId w:val="68"/>
        </w:numPr>
        <w:tabs>
          <w:tab w:val="left" w:pos="426"/>
        </w:tabs>
        <w:autoSpaceDE w:val="0"/>
        <w:autoSpaceDN w:val="0"/>
        <w:adjustRightInd w:val="0"/>
        <w:spacing w:after="160" w:line="276" w:lineRule="auto"/>
        <w:contextualSpacing/>
        <w:jc w:val="both"/>
        <w:rPr>
          <w:rFonts w:eastAsiaTheme="minorHAnsi"/>
          <w:bCs/>
          <w:color w:val="000000" w:themeColor="text1"/>
          <w:sz w:val="22"/>
          <w:szCs w:val="22"/>
          <w:lang w:eastAsia="en-US"/>
        </w:rPr>
      </w:pPr>
      <w:r w:rsidRPr="004F45B2">
        <w:rPr>
          <w:rFonts w:eastAsiaTheme="minorHAnsi"/>
          <w:bCs/>
          <w:color w:val="000000" w:themeColor="text1"/>
          <w:sz w:val="22"/>
          <w:szCs w:val="22"/>
          <w:lang w:eastAsia="en-US"/>
        </w:rPr>
        <w:t xml:space="preserve">współczynnik 1 oznacza sprzątanie 5 razy w tygodniu, </w:t>
      </w:r>
    </w:p>
    <w:p w14:paraId="273E4EF9" w14:textId="77777777" w:rsidR="004E20AD" w:rsidRPr="004F45B2" w:rsidRDefault="004E20AD" w:rsidP="00672C8D">
      <w:pPr>
        <w:numPr>
          <w:ilvl w:val="0"/>
          <w:numId w:val="68"/>
        </w:numPr>
        <w:spacing w:after="200" w:line="276" w:lineRule="auto"/>
        <w:contextualSpacing/>
        <w:rPr>
          <w:rFonts w:eastAsiaTheme="minorHAnsi"/>
          <w:bCs/>
          <w:color w:val="000000" w:themeColor="text1"/>
          <w:sz w:val="22"/>
          <w:szCs w:val="22"/>
          <w:lang w:eastAsia="en-US"/>
        </w:rPr>
      </w:pPr>
      <w:r w:rsidRPr="004F45B2">
        <w:rPr>
          <w:rFonts w:eastAsiaTheme="minorHAnsi"/>
          <w:bCs/>
          <w:color w:val="000000" w:themeColor="text1"/>
          <w:sz w:val="22"/>
          <w:szCs w:val="22"/>
          <w:lang w:eastAsia="en-US"/>
        </w:rPr>
        <w:t>współczynnik 0,8 oznacza sprzątnie 4 raz w tygodniu,</w:t>
      </w:r>
    </w:p>
    <w:p w14:paraId="1C68622D" w14:textId="77777777" w:rsidR="004E20AD" w:rsidRPr="004F45B2" w:rsidRDefault="004E20AD" w:rsidP="00672C8D">
      <w:pPr>
        <w:numPr>
          <w:ilvl w:val="0"/>
          <w:numId w:val="68"/>
        </w:numPr>
        <w:tabs>
          <w:tab w:val="left" w:pos="426"/>
        </w:tabs>
        <w:autoSpaceDE w:val="0"/>
        <w:autoSpaceDN w:val="0"/>
        <w:adjustRightInd w:val="0"/>
        <w:spacing w:after="160" w:line="276" w:lineRule="auto"/>
        <w:contextualSpacing/>
        <w:jc w:val="both"/>
        <w:rPr>
          <w:rFonts w:eastAsiaTheme="minorHAnsi"/>
          <w:bCs/>
          <w:color w:val="000000" w:themeColor="text1"/>
          <w:sz w:val="22"/>
          <w:szCs w:val="22"/>
          <w:lang w:eastAsia="en-US"/>
        </w:rPr>
      </w:pPr>
      <w:bookmarkStart w:id="85" w:name="_Hlk63142920"/>
      <w:r w:rsidRPr="004F45B2">
        <w:rPr>
          <w:rFonts w:eastAsiaTheme="minorHAnsi"/>
          <w:bCs/>
          <w:color w:val="000000" w:themeColor="text1"/>
          <w:sz w:val="22"/>
          <w:szCs w:val="22"/>
          <w:lang w:eastAsia="en-US"/>
        </w:rPr>
        <w:t>współczynnik 0,6 oznacza sprzątnie 3 raz w tygodniu,</w:t>
      </w:r>
    </w:p>
    <w:bookmarkEnd w:id="85"/>
    <w:p w14:paraId="6B8B2945" w14:textId="77777777" w:rsidR="004E20AD" w:rsidRPr="004F45B2" w:rsidRDefault="004E20AD" w:rsidP="00672C8D">
      <w:pPr>
        <w:numPr>
          <w:ilvl w:val="0"/>
          <w:numId w:val="68"/>
        </w:numPr>
        <w:tabs>
          <w:tab w:val="left" w:pos="426"/>
        </w:tabs>
        <w:autoSpaceDE w:val="0"/>
        <w:autoSpaceDN w:val="0"/>
        <w:adjustRightInd w:val="0"/>
        <w:spacing w:after="160" w:line="276" w:lineRule="auto"/>
        <w:contextualSpacing/>
        <w:jc w:val="both"/>
        <w:rPr>
          <w:rFonts w:eastAsiaTheme="minorHAnsi"/>
          <w:bCs/>
          <w:color w:val="000000" w:themeColor="text1"/>
          <w:sz w:val="22"/>
          <w:szCs w:val="22"/>
          <w:lang w:eastAsia="en-US"/>
        </w:rPr>
      </w:pPr>
      <w:r w:rsidRPr="004F45B2">
        <w:rPr>
          <w:rFonts w:eastAsiaTheme="minorHAnsi"/>
          <w:bCs/>
          <w:color w:val="000000" w:themeColor="text1"/>
          <w:sz w:val="22"/>
          <w:szCs w:val="22"/>
          <w:lang w:eastAsia="en-US"/>
        </w:rPr>
        <w:t>współczynnik 0,4 oznacza sprzątnie 2 raz w tygodniu,</w:t>
      </w:r>
    </w:p>
    <w:p w14:paraId="54BB1C80" w14:textId="77777777" w:rsidR="004E20AD" w:rsidRPr="00FA7E34" w:rsidRDefault="004E20AD" w:rsidP="00672C8D">
      <w:pPr>
        <w:numPr>
          <w:ilvl w:val="0"/>
          <w:numId w:val="68"/>
        </w:numPr>
        <w:tabs>
          <w:tab w:val="left" w:pos="426"/>
        </w:tabs>
        <w:autoSpaceDE w:val="0"/>
        <w:autoSpaceDN w:val="0"/>
        <w:adjustRightInd w:val="0"/>
        <w:spacing w:after="160" w:line="276" w:lineRule="auto"/>
        <w:contextualSpacing/>
        <w:jc w:val="both"/>
        <w:rPr>
          <w:rFonts w:eastAsiaTheme="minorHAnsi"/>
          <w:bCs/>
          <w:color w:val="000000" w:themeColor="text1"/>
          <w:sz w:val="22"/>
          <w:szCs w:val="22"/>
          <w:lang w:eastAsia="en-US"/>
        </w:rPr>
      </w:pPr>
      <w:r w:rsidRPr="00FA7E34">
        <w:rPr>
          <w:rFonts w:eastAsiaTheme="minorHAnsi"/>
          <w:bCs/>
          <w:color w:val="000000" w:themeColor="text1"/>
          <w:sz w:val="22"/>
          <w:szCs w:val="22"/>
          <w:lang w:eastAsia="en-US"/>
        </w:rPr>
        <w:t>współczynnik 0,2 oznacza sprzątnie 1 razy w tygodniu,</w:t>
      </w:r>
    </w:p>
    <w:p w14:paraId="29412BA6" w14:textId="77777777" w:rsidR="004E20AD" w:rsidRPr="00FA7E34"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color w:val="000000" w:themeColor="text1"/>
          <w:sz w:val="22"/>
          <w:szCs w:val="22"/>
          <w:lang w:eastAsia="en-US"/>
        </w:rPr>
      </w:pPr>
      <w:r w:rsidRPr="00FA7E34">
        <w:rPr>
          <w:rFonts w:eastAsiaTheme="minorHAnsi"/>
          <w:color w:val="000000" w:themeColor="text1"/>
          <w:sz w:val="22"/>
          <w:szCs w:val="22"/>
          <w:lang w:eastAsia="en-US"/>
        </w:rPr>
        <w:t>Dopuszcza się możliwość zmiany metrażu sprzątanej powierzchni i zmiany częstotliwości wykonywania czynności porządkowych w trakcie obowiązywania umowy, co skutkować może zmianą wysokości wynagrodzenia za realizację usługi w danym okresie rozliczeniowym bez zmiany wartości umowy. Powyższa zmiana nie będzie wymagać formy aneksu tylko pisemnego uzgodnienia między stronami tj. osobami odpowiedzialnymi za realizację umowy.</w:t>
      </w:r>
    </w:p>
    <w:p w14:paraId="44344E47" w14:textId="77777777" w:rsidR="004E20AD" w:rsidRPr="004F45B2" w:rsidRDefault="004E20AD" w:rsidP="004E20AD">
      <w:pPr>
        <w:tabs>
          <w:tab w:val="left" w:pos="426"/>
        </w:tabs>
        <w:autoSpaceDE w:val="0"/>
        <w:autoSpaceDN w:val="0"/>
        <w:adjustRightInd w:val="0"/>
        <w:spacing w:line="276" w:lineRule="auto"/>
        <w:ind w:left="851"/>
        <w:contextualSpacing/>
        <w:jc w:val="both"/>
        <w:rPr>
          <w:rFonts w:eastAsiaTheme="minorHAnsi"/>
          <w:color w:val="000000" w:themeColor="text1"/>
          <w:sz w:val="22"/>
          <w:szCs w:val="22"/>
          <w:lang w:eastAsia="en-US"/>
        </w:rPr>
      </w:pPr>
      <w:r w:rsidRPr="00FA7E34">
        <w:rPr>
          <w:rFonts w:eastAsiaTheme="minorHAnsi"/>
          <w:color w:val="000000" w:themeColor="text1"/>
          <w:sz w:val="22"/>
          <w:szCs w:val="22"/>
          <w:lang w:eastAsia="en-US"/>
        </w:rPr>
        <w:lastRenderedPageBreak/>
        <w:t>O potrzebie zmiany harmonogramu prac Wykonawca zostanie poinformowany niezwłocznie, nie później niż 5 dni przed planowanym wprowadzeniem zmiany.</w:t>
      </w:r>
    </w:p>
    <w:p w14:paraId="25ABE4DE" w14:textId="77777777" w:rsidR="004E20AD" w:rsidRPr="004F45B2" w:rsidRDefault="004E20AD" w:rsidP="004E20AD">
      <w:pPr>
        <w:tabs>
          <w:tab w:val="left" w:pos="426"/>
        </w:tabs>
        <w:autoSpaceDE w:val="0"/>
        <w:autoSpaceDN w:val="0"/>
        <w:adjustRightInd w:val="0"/>
        <w:spacing w:line="276" w:lineRule="auto"/>
        <w:ind w:left="851"/>
        <w:contextualSpacing/>
        <w:jc w:val="both"/>
        <w:rPr>
          <w:rFonts w:eastAsiaTheme="minorHAnsi"/>
          <w:color w:val="000000" w:themeColor="text1"/>
          <w:sz w:val="22"/>
          <w:szCs w:val="22"/>
          <w:lang w:eastAsia="en-US"/>
        </w:rPr>
      </w:pPr>
    </w:p>
    <w:p w14:paraId="4E77E1C7" w14:textId="7A4A2D49" w:rsidR="004E20AD" w:rsidRPr="004F45B2"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color w:val="000000" w:themeColor="text1"/>
          <w:sz w:val="22"/>
          <w:szCs w:val="22"/>
          <w:lang w:eastAsia="en-US"/>
        </w:rPr>
      </w:pPr>
      <w:r w:rsidRPr="004F45B2">
        <w:rPr>
          <w:rFonts w:eastAsiaTheme="minorHAnsi"/>
          <w:color w:val="000000" w:themeColor="text1"/>
          <w:sz w:val="22"/>
          <w:szCs w:val="22"/>
          <w:lang w:eastAsia="en-US"/>
        </w:rPr>
        <w:t>Wysokość należnego Wykonawcy wynagrodzenia będzie obliczona jako iloczyn ceny jednostkowej netto zł/1000 m</w:t>
      </w:r>
      <w:r w:rsidRPr="004F45B2">
        <w:rPr>
          <w:rFonts w:eastAsiaTheme="minorHAnsi"/>
          <w:color w:val="000000" w:themeColor="text1"/>
          <w:sz w:val="22"/>
          <w:szCs w:val="22"/>
          <w:vertAlign w:val="superscript"/>
          <w:lang w:eastAsia="en-US"/>
        </w:rPr>
        <w:t>2</w:t>
      </w:r>
      <w:r w:rsidRPr="004F45B2">
        <w:rPr>
          <w:rFonts w:eastAsiaTheme="minorHAnsi"/>
          <w:color w:val="000000" w:themeColor="text1"/>
          <w:sz w:val="22"/>
          <w:szCs w:val="22"/>
          <w:lang w:eastAsia="en-US"/>
        </w:rPr>
        <w:t xml:space="preserve"> sprzątanej powierzchni </w:t>
      </w:r>
      <w:r w:rsidR="00195062">
        <w:rPr>
          <w:rFonts w:eastAsiaTheme="minorHAnsi"/>
          <w:color w:val="000000" w:themeColor="text1"/>
          <w:sz w:val="22"/>
          <w:szCs w:val="22"/>
          <w:lang w:eastAsia="en-US"/>
        </w:rPr>
        <w:t>x</w:t>
      </w:r>
      <w:r w:rsidRPr="004F45B2">
        <w:rPr>
          <w:rFonts w:eastAsiaTheme="minorHAnsi"/>
          <w:color w:val="000000" w:themeColor="text1"/>
          <w:sz w:val="22"/>
          <w:szCs w:val="22"/>
          <w:lang w:eastAsia="en-US"/>
        </w:rPr>
        <w:t xml:space="preserve"> iloś</w:t>
      </w:r>
      <w:r w:rsidR="00195062">
        <w:rPr>
          <w:rFonts w:eastAsiaTheme="minorHAnsi"/>
          <w:color w:val="000000" w:themeColor="text1"/>
          <w:sz w:val="22"/>
          <w:szCs w:val="22"/>
          <w:lang w:eastAsia="en-US"/>
        </w:rPr>
        <w:t>ć</w:t>
      </w:r>
      <w:r w:rsidRPr="004F45B2">
        <w:rPr>
          <w:rFonts w:eastAsiaTheme="minorHAnsi"/>
          <w:color w:val="000000" w:themeColor="text1"/>
          <w:sz w:val="22"/>
          <w:szCs w:val="22"/>
          <w:lang w:eastAsia="en-US"/>
        </w:rPr>
        <w:t xml:space="preserve"> </w:t>
      </w:r>
      <w:r w:rsidR="00195062">
        <w:rPr>
          <w:rFonts w:eastAsiaTheme="minorHAnsi"/>
          <w:color w:val="000000" w:themeColor="text1"/>
          <w:sz w:val="22"/>
          <w:szCs w:val="22"/>
          <w:lang w:eastAsia="en-US"/>
        </w:rPr>
        <w:t xml:space="preserve">[1000 </w:t>
      </w:r>
      <w:r w:rsidRPr="004F45B2">
        <w:rPr>
          <w:rFonts w:eastAsiaTheme="minorHAnsi"/>
          <w:color w:val="000000" w:themeColor="text1"/>
          <w:sz w:val="22"/>
          <w:szCs w:val="22"/>
          <w:lang w:eastAsia="en-US"/>
        </w:rPr>
        <w:t>m</w:t>
      </w:r>
      <w:r w:rsidRPr="004F45B2">
        <w:rPr>
          <w:rFonts w:eastAsiaTheme="minorHAnsi"/>
          <w:color w:val="000000" w:themeColor="text1"/>
          <w:sz w:val="22"/>
          <w:szCs w:val="22"/>
          <w:vertAlign w:val="superscript"/>
          <w:lang w:eastAsia="en-US"/>
        </w:rPr>
        <w:t>2</w:t>
      </w:r>
      <w:r w:rsidR="00195062">
        <w:rPr>
          <w:rFonts w:eastAsiaTheme="minorHAnsi"/>
          <w:color w:val="000000" w:themeColor="text1"/>
          <w:sz w:val="22"/>
          <w:szCs w:val="22"/>
          <w:lang w:eastAsia="en-US"/>
        </w:rPr>
        <w:t>]</w:t>
      </w:r>
      <w:r w:rsidRPr="004F45B2">
        <w:rPr>
          <w:rFonts w:eastAsiaTheme="minorHAnsi"/>
          <w:color w:val="000000" w:themeColor="text1"/>
          <w:sz w:val="22"/>
          <w:szCs w:val="22"/>
          <w:lang w:eastAsia="en-US"/>
        </w:rPr>
        <w:t xml:space="preserve"> sprzątanej powierzchni</w:t>
      </w:r>
      <w:r w:rsidR="00195062">
        <w:rPr>
          <w:rFonts w:eastAsiaTheme="minorHAnsi"/>
          <w:color w:val="000000" w:themeColor="text1"/>
          <w:sz w:val="22"/>
          <w:szCs w:val="22"/>
          <w:lang w:eastAsia="en-US"/>
        </w:rPr>
        <w:t xml:space="preserve"> x ilość dni</w:t>
      </w:r>
      <w:r w:rsidRPr="004F45B2">
        <w:rPr>
          <w:rFonts w:eastAsiaTheme="minorHAnsi"/>
          <w:color w:val="000000" w:themeColor="text1"/>
          <w:sz w:val="22"/>
          <w:szCs w:val="22"/>
          <w:lang w:eastAsia="en-US"/>
        </w:rPr>
        <w:t xml:space="preserve"> w danym cyklu rozliczeniowym po uwzględnieniem współczynnika korygującego częstotliwości sprzątania.</w:t>
      </w:r>
    </w:p>
    <w:p w14:paraId="681D73EB" w14:textId="6309BC06" w:rsidR="004E20AD" w:rsidRPr="004F45B2"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sz w:val="22"/>
          <w:szCs w:val="22"/>
          <w:lang w:eastAsia="en-US"/>
        </w:rPr>
      </w:pPr>
      <w:r w:rsidRPr="004F45B2">
        <w:rPr>
          <w:rFonts w:eastAsiaTheme="minorHAnsi"/>
          <w:color w:val="000000" w:themeColor="text1"/>
          <w:sz w:val="22"/>
          <w:szCs w:val="22"/>
          <w:lang w:eastAsia="en-US"/>
        </w:rPr>
        <w:t xml:space="preserve">Podstawą wystawienia </w:t>
      </w:r>
      <w:r w:rsidRPr="004F45B2">
        <w:rPr>
          <w:rFonts w:eastAsiaTheme="minorHAnsi"/>
          <w:sz w:val="22"/>
          <w:szCs w:val="22"/>
          <w:lang w:eastAsia="en-US"/>
        </w:rPr>
        <w:t xml:space="preserve">faktur przez Wykonawcę jest prawidłowo wykonana usługa, potwierdzona podpisanym „Protokołem odbioru”   przez osoby wskazane w umowie ze strony Zamawiającego i Wykonawcy, po zakończeniu miesiąca rozliczeniowego. Wykonawca jest zobowiązany do dołączenia do wystawionej faktury kopii ww. </w:t>
      </w:r>
      <w:r w:rsidRPr="004F45B2">
        <w:rPr>
          <w:rFonts w:eastAsiaTheme="minorHAnsi"/>
          <w:i/>
          <w:sz w:val="22"/>
          <w:szCs w:val="22"/>
          <w:lang w:eastAsia="en-US"/>
        </w:rPr>
        <w:t>„Protokołu odbioru”.</w:t>
      </w:r>
    </w:p>
    <w:p w14:paraId="4CF4FC66" w14:textId="77777777" w:rsidR="004E20AD" w:rsidRPr="004F45B2" w:rsidRDefault="004E20AD" w:rsidP="00672C8D">
      <w:pPr>
        <w:numPr>
          <w:ilvl w:val="0"/>
          <w:numId w:val="67"/>
        </w:numPr>
        <w:tabs>
          <w:tab w:val="left" w:pos="426"/>
        </w:tabs>
        <w:autoSpaceDE w:val="0"/>
        <w:autoSpaceDN w:val="0"/>
        <w:adjustRightInd w:val="0"/>
        <w:spacing w:after="160" w:line="276" w:lineRule="auto"/>
        <w:ind w:left="851" w:hanging="425"/>
        <w:contextualSpacing/>
        <w:jc w:val="both"/>
        <w:rPr>
          <w:rFonts w:eastAsiaTheme="minorHAnsi"/>
          <w:b/>
          <w:bCs/>
          <w:sz w:val="22"/>
          <w:szCs w:val="22"/>
          <w:lang w:eastAsia="en-US"/>
        </w:rPr>
      </w:pPr>
      <w:r w:rsidRPr="004F45B2">
        <w:rPr>
          <w:rFonts w:eastAsiaTheme="minorHAnsi"/>
          <w:b/>
          <w:bCs/>
          <w:sz w:val="22"/>
          <w:szCs w:val="22"/>
          <w:lang w:eastAsia="en-US"/>
        </w:rPr>
        <w:t>Cyklem rozliczeniowym jest miesiąc kalendarzowy.</w:t>
      </w:r>
    </w:p>
    <w:p w14:paraId="6D83C2D2" w14:textId="77777777" w:rsidR="004E20AD" w:rsidRPr="004F45B2" w:rsidRDefault="004E20AD" w:rsidP="004E20AD">
      <w:pPr>
        <w:tabs>
          <w:tab w:val="left" w:pos="426"/>
        </w:tabs>
        <w:autoSpaceDE w:val="0"/>
        <w:autoSpaceDN w:val="0"/>
        <w:adjustRightInd w:val="0"/>
        <w:ind w:left="851"/>
        <w:contextualSpacing/>
        <w:jc w:val="both"/>
        <w:rPr>
          <w:rFonts w:eastAsiaTheme="minorHAnsi"/>
          <w:b/>
          <w:bCs/>
          <w:sz w:val="22"/>
          <w:szCs w:val="22"/>
          <w:lang w:eastAsia="en-US"/>
        </w:rPr>
      </w:pPr>
    </w:p>
    <w:p w14:paraId="72D5F676" w14:textId="77777777" w:rsidR="004E20AD" w:rsidRPr="004F45B2" w:rsidRDefault="004E20AD" w:rsidP="004E20AD">
      <w:pPr>
        <w:spacing w:after="160"/>
        <w:ind w:left="426" w:hanging="284"/>
        <w:jc w:val="both"/>
        <w:rPr>
          <w:rFonts w:eastAsiaTheme="minorHAnsi"/>
          <w:b/>
          <w:bCs/>
          <w:sz w:val="22"/>
          <w:szCs w:val="22"/>
          <w:lang w:eastAsia="en-US"/>
        </w:rPr>
      </w:pPr>
      <w:r w:rsidRPr="004F45B2">
        <w:rPr>
          <w:rFonts w:eastAsiaTheme="minorHAnsi"/>
          <w:b/>
          <w:bCs/>
          <w:sz w:val="22"/>
          <w:szCs w:val="22"/>
          <w:lang w:eastAsia="en-US"/>
        </w:rPr>
        <w:t>Wymagane dokumenty, które należy dostarczyć wraz z przedmiotem zamówienia</w:t>
      </w:r>
      <w:r w:rsidRPr="004F45B2">
        <w:rPr>
          <w:rFonts w:eastAsiaTheme="minorHAnsi"/>
          <w:b/>
          <w:bCs/>
          <w:i/>
          <w:iCs/>
          <w:sz w:val="22"/>
          <w:szCs w:val="22"/>
          <w:lang w:eastAsia="en-US"/>
        </w:rPr>
        <w:t>.</w:t>
      </w:r>
    </w:p>
    <w:p w14:paraId="155CF698" w14:textId="77777777" w:rsidR="004E20AD" w:rsidRPr="004F45B2" w:rsidRDefault="004E20AD" w:rsidP="004E20AD">
      <w:pPr>
        <w:spacing w:line="360" w:lineRule="auto"/>
        <w:ind w:left="785" w:hanging="501"/>
        <w:jc w:val="both"/>
        <w:rPr>
          <w:rFonts w:eastAsiaTheme="minorHAnsi"/>
          <w:sz w:val="22"/>
          <w:szCs w:val="22"/>
          <w:lang w:eastAsia="en-US"/>
        </w:rPr>
      </w:pPr>
      <w:r w:rsidRPr="004F45B2">
        <w:rPr>
          <w:rFonts w:eastAsiaTheme="minorHAnsi"/>
          <w:sz w:val="22"/>
          <w:szCs w:val="22"/>
          <w:lang w:eastAsia="en-US"/>
        </w:rPr>
        <w:t xml:space="preserve">- comiesięczny protokół odbioru wykonanej usługi </w:t>
      </w:r>
    </w:p>
    <w:bookmarkEnd w:id="84"/>
    <w:p w14:paraId="2A6CE416" w14:textId="06F81267" w:rsidR="004E20AD" w:rsidRPr="0062484D" w:rsidRDefault="0062484D" w:rsidP="0062484D">
      <w:pPr>
        <w:spacing w:after="160" w:line="360" w:lineRule="auto"/>
        <w:jc w:val="both"/>
        <w:rPr>
          <w:rFonts w:eastAsiaTheme="minorHAnsi"/>
          <w:b/>
          <w:bCs/>
          <w:sz w:val="22"/>
          <w:szCs w:val="22"/>
          <w:lang w:eastAsia="en-US"/>
        </w:rPr>
      </w:pPr>
      <w:r>
        <w:rPr>
          <w:rFonts w:eastAsiaTheme="minorHAnsi"/>
          <w:b/>
          <w:bCs/>
          <w:sz w:val="22"/>
          <w:szCs w:val="22"/>
          <w:lang w:eastAsia="en-US"/>
        </w:rPr>
        <w:t>IX.</w:t>
      </w:r>
      <w:r w:rsidR="008E5E0A">
        <w:rPr>
          <w:rFonts w:eastAsiaTheme="minorHAnsi"/>
          <w:b/>
          <w:bCs/>
          <w:sz w:val="22"/>
          <w:szCs w:val="22"/>
          <w:lang w:eastAsia="en-US"/>
        </w:rPr>
        <w:t xml:space="preserve"> </w:t>
      </w:r>
      <w:r w:rsidR="004E20AD" w:rsidRPr="0062484D">
        <w:rPr>
          <w:rFonts w:eastAsiaTheme="minorHAnsi"/>
          <w:b/>
          <w:bCs/>
          <w:sz w:val="22"/>
          <w:szCs w:val="22"/>
          <w:lang w:eastAsia="en-US"/>
        </w:rPr>
        <w:t>Wymagania dotyczące gwarancji</w:t>
      </w:r>
      <w:r w:rsidR="004E20AD" w:rsidRPr="0062484D">
        <w:rPr>
          <w:rFonts w:eastAsiaTheme="minorHAnsi"/>
          <w:b/>
          <w:bCs/>
          <w:i/>
          <w:iCs/>
          <w:sz w:val="22"/>
          <w:szCs w:val="22"/>
          <w:lang w:eastAsia="en-US"/>
        </w:rPr>
        <w:t>:</w:t>
      </w:r>
      <w:r w:rsidR="004E20AD" w:rsidRPr="0062484D">
        <w:rPr>
          <w:rFonts w:eastAsiaTheme="minorHAnsi"/>
          <w:b/>
          <w:bCs/>
          <w:sz w:val="22"/>
          <w:szCs w:val="22"/>
          <w:lang w:eastAsia="en-US"/>
        </w:rPr>
        <w:t xml:space="preserve"> </w:t>
      </w:r>
    </w:p>
    <w:p w14:paraId="2E76E2AE" w14:textId="77777777" w:rsidR="004E20AD" w:rsidRDefault="004E20AD" w:rsidP="004E20AD">
      <w:pPr>
        <w:tabs>
          <w:tab w:val="left" w:leader="dot" w:pos="2700"/>
        </w:tabs>
        <w:spacing w:after="160" w:line="360" w:lineRule="auto"/>
        <w:ind w:left="426"/>
        <w:rPr>
          <w:rFonts w:eastAsiaTheme="minorHAnsi"/>
          <w:spacing w:val="-2"/>
          <w:sz w:val="22"/>
          <w:szCs w:val="22"/>
          <w:lang w:eastAsia="en-US"/>
        </w:rPr>
      </w:pPr>
      <w:r w:rsidRPr="004F45B2">
        <w:rPr>
          <w:rFonts w:eastAsiaTheme="minorHAnsi"/>
          <w:spacing w:val="-2"/>
          <w:sz w:val="22"/>
          <w:szCs w:val="22"/>
          <w:lang w:eastAsia="en-US"/>
        </w:rPr>
        <w:t>-  nie dotyczy-</w:t>
      </w:r>
    </w:p>
    <w:p w14:paraId="31EDA81B" w14:textId="77777777" w:rsidR="00AA3A0C" w:rsidRPr="00AA3A0C" w:rsidRDefault="00AA3A0C" w:rsidP="00AA3A0C">
      <w:pPr>
        <w:pStyle w:val="Akapitzlist"/>
        <w:numPr>
          <w:ilvl w:val="0"/>
          <w:numId w:val="88"/>
        </w:numPr>
        <w:rPr>
          <w:b/>
          <w:color w:val="FF0000"/>
        </w:rPr>
      </w:pPr>
      <w:r w:rsidRPr="00AA3A0C">
        <w:rPr>
          <w:b/>
          <w:color w:val="FF0000"/>
        </w:rPr>
        <w:t>Świadczenia Zamawiającego na rzecz Wykonawcy w związku z realizacją zamówienia</w:t>
      </w:r>
    </w:p>
    <w:p w14:paraId="0556DFA4" w14:textId="77777777" w:rsidR="00AA3A0C" w:rsidRPr="00304690" w:rsidRDefault="00AA3A0C" w:rsidP="00AA3A0C">
      <w:pPr>
        <w:numPr>
          <w:ilvl w:val="0"/>
          <w:numId w:val="84"/>
        </w:numPr>
        <w:ind w:left="567" w:hanging="283"/>
        <w:contextualSpacing/>
        <w:jc w:val="both"/>
        <w:rPr>
          <w:b/>
          <w:color w:val="FF0000"/>
          <w:sz w:val="24"/>
          <w:szCs w:val="24"/>
        </w:rPr>
      </w:pPr>
      <w:r w:rsidRPr="00304690">
        <w:rPr>
          <w:b/>
          <w:color w:val="FF0000"/>
          <w:sz w:val="24"/>
          <w:szCs w:val="24"/>
        </w:rPr>
        <w:t>Realizacja przedmiotowego zamówienia wymaga odpłatnego korzystania ze składników majątku Zamawiającego lub świadczenia usług bądź wydania materiałów niezbędnych do wykonania zamówienia.</w:t>
      </w:r>
    </w:p>
    <w:p w14:paraId="70CE4328" w14:textId="77777777" w:rsidR="00AA3A0C" w:rsidRPr="00304690" w:rsidRDefault="00AA3A0C" w:rsidP="00AA3A0C">
      <w:pPr>
        <w:numPr>
          <w:ilvl w:val="0"/>
          <w:numId w:val="84"/>
        </w:numPr>
        <w:ind w:left="567" w:hanging="283"/>
        <w:jc w:val="both"/>
        <w:rPr>
          <w:b/>
          <w:color w:val="FF0000"/>
          <w:sz w:val="24"/>
          <w:szCs w:val="24"/>
        </w:rPr>
      </w:pPr>
      <w:r w:rsidRPr="00304690">
        <w:rPr>
          <w:b/>
          <w:color w:val="FF0000"/>
          <w:sz w:val="24"/>
          <w:szCs w:val="24"/>
        </w:rPr>
        <w:t>Zamawiający zapewnia dostęp do świadczeń wskazanych poniżej.</w:t>
      </w:r>
    </w:p>
    <w:p w14:paraId="33F358A8" w14:textId="77777777" w:rsidR="00AA3A0C" w:rsidRPr="00304690" w:rsidRDefault="00AA3A0C" w:rsidP="00AA3A0C">
      <w:pPr>
        <w:ind w:left="567"/>
        <w:jc w:val="both"/>
        <w:rPr>
          <w:b/>
          <w:color w:val="FF0000"/>
          <w:sz w:val="24"/>
          <w:szCs w:val="24"/>
        </w:rPr>
      </w:pPr>
      <w:r w:rsidRPr="00304690">
        <w:rPr>
          <w:b/>
          <w:color w:val="FF0000"/>
          <w:sz w:val="24"/>
          <w:szCs w:val="24"/>
        </w:rPr>
        <w:t>Pod pojęciem wzajemnych świadczeń należy rozumieć usługi świadczone przez Zamawiającego na rzecz Wykonawcy a obejmujące swym zakresem:</w:t>
      </w:r>
    </w:p>
    <w:p w14:paraId="199CFA14" w14:textId="77777777" w:rsidR="00AA3A0C" w:rsidRPr="00AA3A0C" w:rsidRDefault="00AA3A0C" w:rsidP="00AA3A0C">
      <w:pPr>
        <w:numPr>
          <w:ilvl w:val="0"/>
          <w:numId w:val="85"/>
        </w:numPr>
        <w:ind w:left="851" w:hanging="284"/>
        <w:contextualSpacing/>
        <w:jc w:val="both"/>
        <w:rPr>
          <w:b/>
          <w:i/>
          <w:iCs/>
          <w:color w:val="FF0000"/>
          <w:sz w:val="24"/>
          <w:szCs w:val="24"/>
        </w:rPr>
      </w:pPr>
      <w:r w:rsidRPr="00304690">
        <w:rPr>
          <w:b/>
          <w:color w:val="FF0000"/>
          <w:sz w:val="24"/>
          <w:szCs w:val="24"/>
        </w:rPr>
        <w:t>usług szkolenia pracowników</w:t>
      </w:r>
      <w:r w:rsidRPr="00AA3A0C">
        <w:rPr>
          <w:b/>
          <w:color w:val="FF0000"/>
          <w:sz w:val="24"/>
          <w:szCs w:val="24"/>
        </w:rPr>
        <w:t xml:space="preserve">- </w:t>
      </w:r>
      <w:r w:rsidRPr="00AA3A0C">
        <w:rPr>
          <w:b/>
          <w:i/>
          <w:iCs/>
          <w:color w:val="FF0000"/>
          <w:sz w:val="24"/>
          <w:szCs w:val="24"/>
        </w:rPr>
        <w:t>nieodpłatnie</w:t>
      </w:r>
    </w:p>
    <w:p w14:paraId="36328AF6" w14:textId="77777777" w:rsidR="00AA3A0C" w:rsidRPr="00304690" w:rsidRDefault="00AA3A0C" w:rsidP="00AA3A0C">
      <w:pPr>
        <w:numPr>
          <w:ilvl w:val="0"/>
          <w:numId w:val="85"/>
        </w:numPr>
        <w:ind w:left="851" w:hanging="284"/>
        <w:contextualSpacing/>
        <w:jc w:val="both"/>
        <w:rPr>
          <w:b/>
          <w:i/>
          <w:iCs/>
          <w:color w:val="FF0000"/>
          <w:sz w:val="24"/>
          <w:szCs w:val="24"/>
        </w:rPr>
      </w:pPr>
      <w:r w:rsidRPr="00304690">
        <w:rPr>
          <w:b/>
          <w:color w:val="FF0000"/>
          <w:sz w:val="24"/>
          <w:szCs w:val="24"/>
        </w:rPr>
        <w:t xml:space="preserve">usługi łaźni, lampowni - </w:t>
      </w:r>
      <w:r w:rsidRPr="00304690">
        <w:rPr>
          <w:b/>
          <w:i/>
          <w:iCs/>
          <w:color w:val="FF0000"/>
          <w:sz w:val="24"/>
          <w:szCs w:val="24"/>
        </w:rPr>
        <w:t xml:space="preserve"> odpłatnie</w:t>
      </w:r>
    </w:p>
    <w:p w14:paraId="4C09D3F6" w14:textId="77777777" w:rsidR="00AA3A0C" w:rsidRPr="00304690" w:rsidRDefault="00AA3A0C" w:rsidP="00AA3A0C">
      <w:pPr>
        <w:numPr>
          <w:ilvl w:val="0"/>
          <w:numId w:val="85"/>
        </w:numPr>
        <w:ind w:left="851" w:hanging="284"/>
        <w:contextualSpacing/>
        <w:jc w:val="both"/>
        <w:rPr>
          <w:b/>
          <w:i/>
          <w:iCs/>
          <w:color w:val="FF0000"/>
          <w:sz w:val="24"/>
          <w:szCs w:val="24"/>
        </w:rPr>
      </w:pPr>
      <w:r w:rsidRPr="00304690">
        <w:rPr>
          <w:b/>
          <w:color w:val="FF0000"/>
          <w:sz w:val="24"/>
          <w:szCs w:val="24"/>
        </w:rPr>
        <w:t xml:space="preserve">usługi łączności telefonicznej - </w:t>
      </w:r>
      <w:r w:rsidRPr="00304690">
        <w:rPr>
          <w:b/>
          <w:i/>
          <w:iCs/>
          <w:color w:val="FF0000"/>
          <w:sz w:val="24"/>
          <w:szCs w:val="24"/>
        </w:rPr>
        <w:t>odpłatnie</w:t>
      </w:r>
    </w:p>
    <w:p w14:paraId="301560FB" w14:textId="77777777" w:rsidR="00AA3A0C" w:rsidRPr="00304690" w:rsidRDefault="00AA3A0C" w:rsidP="00AA3A0C">
      <w:pPr>
        <w:numPr>
          <w:ilvl w:val="0"/>
          <w:numId w:val="85"/>
        </w:numPr>
        <w:ind w:left="851" w:hanging="284"/>
        <w:contextualSpacing/>
        <w:jc w:val="both"/>
        <w:rPr>
          <w:b/>
          <w:i/>
          <w:iCs/>
          <w:color w:val="FF0000"/>
          <w:sz w:val="24"/>
          <w:szCs w:val="24"/>
        </w:rPr>
      </w:pPr>
      <w:r w:rsidRPr="00304690">
        <w:rPr>
          <w:b/>
          <w:color w:val="FF0000"/>
          <w:sz w:val="24"/>
          <w:szCs w:val="24"/>
        </w:rPr>
        <w:t xml:space="preserve">korzystanie z półmasek, zatyczek do uszu, aparatów ucieczkowych, metanomierzy - </w:t>
      </w:r>
      <w:r w:rsidRPr="00304690">
        <w:rPr>
          <w:b/>
          <w:i/>
          <w:iCs/>
          <w:color w:val="FF0000"/>
          <w:sz w:val="24"/>
          <w:szCs w:val="24"/>
        </w:rPr>
        <w:t>nie dotyczy</w:t>
      </w:r>
    </w:p>
    <w:p w14:paraId="3F364424" w14:textId="77777777" w:rsidR="00AA3A0C" w:rsidRPr="00304690" w:rsidRDefault="00AA3A0C" w:rsidP="00AA3A0C">
      <w:pPr>
        <w:numPr>
          <w:ilvl w:val="0"/>
          <w:numId w:val="85"/>
        </w:numPr>
        <w:ind w:left="851" w:hanging="284"/>
        <w:contextualSpacing/>
        <w:jc w:val="both"/>
        <w:rPr>
          <w:b/>
          <w:i/>
          <w:iCs/>
          <w:color w:val="FF0000"/>
          <w:sz w:val="24"/>
          <w:szCs w:val="24"/>
        </w:rPr>
      </w:pPr>
      <w:r w:rsidRPr="00304690">
        <w:rPr>
          <w:b/>
          <w:color w:val="FF0000"/>
          <w:sz w:val="24"/>
          <w:szCs w:val="24"/>
        </w:rPr>
        <w:t xml:space="preserve">najem/dzierżawę środków trwałych - </w:t>
      </w:r>
      <w:r w:rsidRPr="00304690">
        <w:rPr>
          <w:b/>
          <w:i/>
          <w:color w:val="FF0000"/>
          <w:sz w:val="24"/>
          <w:szCs w:val="24"/>
        </w:rPr>
        <w:t xml:space="preserve">na wniosek Wykonawcy </w:t>
      </w:r>
      <w:r w:rsidRPr="00304690">
        <w:rPr>
          <w:b/>
          <w:i/>
          <w:iCs/>
          <w:color w:val="FF0000"/>
          <w:sz w:val="24"/>
          <w:szCs w:val="24"/>
        </w:rPr>
        <w:t>odpłatnie</w:t>
      </w:r>
    </w:p>
    <w:p w14:paraId="1FE0F372" w14:textId="77777777" w:rsidR="00AA3A0C" w:rsidRPr="00304690" w:rsidRDefault="00AA3A0C" w:rsidP="00AA3A0C">
      <w:pPr>
        <w:numPr>
          <w:ilvl w:val="0"/>
          <w:numId w:val="85"/>
        </w:numPr>
        <w:ind w:left="851" w:hanging="284"/>
        <w:contextualSpacing/>
        <w:jc w:val="both"/>
        <w:rPr>
          <w:b/>
          <w:i/>
          <w:iCs/>
          <w:color w:val="FF0000"/>
          <w:sz w:val="24"/>
          <w:szCs w:val="24"/>
        </w:rPr>
      </w:pPr>
      <w:r w:rsidRPr="00304690">
        <w:rPr>
          <w:b/>
          <w:color w:val="FF0000"/>
          <w:sz w:val="24"/>
          <w:szCs w:val="24"/>
        </w:rPr>
        <w:t xml:space="preserve">inne, wg odrębnego ustalenia stron umowy – </w:t>
      </w:r>
      <w:r w:rsidRPr="00304690">
        <w:rPr>
          <w:b/>
          <w:i/>
          <w:color w:val="FF0000"/>
          <w:sz w:val="24"/>
          <w:szCs w:val="24"/>
        </w:rPr>
        <w:t xml:space="preserve">na wniosek Wykonawcy </w:t>
      </w:r>
      <w:r w:rsidRPr="00304690">
        <w:rPr>
          <w:b/>
          <w:i/>
          <w:iCs/>
          <w:color w:val="FF0000"/>
          <w:sz w:val="24"/>
          <w:szCs w:val="24"/>
        </w:rPr>
        <w:t>odpłatnie</w:t>
      </w:r>
    </w:p>
    <w:p w14:paraId="13E81224" w14:textId="77777777" w:rsidR="00AA3A0C" w:rsidRPr="00304690" w:rsidRDefault="00AA3A0C" w:rsidP="00AA3A0C">
      <w:pPr>
        <w:numPr>
          <w:ilvl w:val="0"/>
          <w:numId w:val="87"/>
        </w:numPr>
        <w:ind w:left="567" w:hanging="283"/>
        <w:contextualSpacing/>
        <w:jc w:val="both"/>
        <w:rPr>
          <w:b/>
          <w:color w:val="FF0000"/>
          <w:sz w:val="24"/>
          <w:szCs w:val="24"/>
        </w:rPr>
      </w:pPr>
      <w:r w:rsidRPr="00304690">
        <w:rPr>
          <w:b/>
          <w:color w:val="FF0000"/>
          <w:sz w:val="24"/>
          <w:szCs w:val="24"/>
        </w:rPr>
        <w:t xml:space="preserve">Wykonawca zobowiązany jest do złożenia, po otrzymaniu zawiadomienia </w:t>
      </w:r>
      <w:r w:rsidRPr="00AA3A0C">
        <w:rPr>
          <w:b/>
          <w:color w:val="FF0000"/>
          <w:sz w:val="24"/>
          <w:szCs w:val="24"/>
        </w:rPr>
        <w:br/>
      </w:r>
      <w:r w:rsidRPr="00304690">
        <w:rPr>
          <w:b/>
          <w:color w:val="FF0000"/>
          <w:sz w:val="24"/>
          <w:szCs w:val="24"/>
        </w:rPr>
        <w:t xml:space="preserve">o wyborze jego oferty, lecz nie później niż do dnia rozpoczęcia realizacji zamówienia (wejścia na teren PGG), podpisanego zapotrzebowania na (wzajemne) świadczenia Zamawiającego, zgodnie ze wzorem stanowiącym Załącznik nr 1.1 do SWZ - dostępny pod adresem </w:t>
      </w:r>
      <w:hyperlink r:id="rId14" w:history="1">
        <w:r w:rsidRPr="00304690">
          <w:rPr>
            <w:b/>
            <w:color w:val="FF0000"/>
            <w:sz w:val="24"/>
            <w:szCs w:val="24"/>
            <w:u w:val="single"/>
          </w:rPr>
          <w:t>https://korporacja.pgg.pl/dostawcy/cennik-uslug-pgg</w:t>
        </w:r>
      </w:hyperlink>
      <w:r w:rsidRPr="00304690">
        <w:rPr>
          <w:b/>
          <w:color w:val="FF0000"/>
          <w:sz w:val="24"/>
          <w:szCs w:val="24"/>
        </w:rPr>
        <w:t xml:space="preserve"> </w:t>
      </w:r>
    </w:p>
    <w:p w14:paraId="490CAB9F" w14:textId="77777777" w:rsidR="00AA3A0C" w:rsidRPr="00304690" w:rsidRDefault="00AA3A0C" w:rsidP="00AA3A0C">
      <w:pPr>
        <w:numPr>
          <w:ilvl w:val="0"/>
          <w:numId w:val="87"/>
        </w:numPr>
        <w:ind w:left="567" w:hanging="283"/>
        <w:contextualSpacing/>
        <w:jc w:val="both"/>
        <w:rPr>
          <w:b/>
          <w:color w:val="FF0000"/>
          <w:sz w:val="24"/>
          <w:szCs w:val="24"/>
        </w:rPr>
      </w:pPr>
      <w:r w:rsidRPr="00304690">
        <w:rPr>
          <w:b/>
          <w:color w:val="FF0000"/>
          <w:sz w:val="24"/>
          <w:szCs w:val="24"/>
        </w:rPr>
        <w:t xml:space="preserve">W przypadku braku konieczności świadczenia usług/dostaw Wykonawca zobowiązany jest do złożenia, niezwłocznie po otrzymaniu zawiadomienia </w:t>
      </w:r>
      <w:r w:rsidRPr="00AA3A0C">
        <w:rPr>
          <w:b/>
          <w:color w:val="FF0000"/>
          <w:sz w:val="24"/>
          <w:szCs w:val="24"/>
        </w:rPr>
        <w:br/>
      </w:r>
      <w:r w:rsidRPr="00304690">
        <w:rPr>
          <w:b/>
          <w:color w:val="FF0000"/>
          <w:sz w:val="24"/>
          <w:szCs w:val="24"/>
        </w:rPr>
        <w:t xml:space="preserve">o wyborze jego oferty, lecz nie później niż do dnia podpisania umowy, podpisanego oświadczenia o niekorzystaniu ze wzajemnych świadczeń. zgodnie ze wzorem stanowiącym Załącznik nr 1.2 do SWZ - dostępny pod adresem </w:t>
      </w:r>
      <w:hyperlink r:id="rId15" w:history="1">
        <w:r w:rsidRPr="00304690">
          <w:rPr>
            <w:b/>
            <w:color w:val="FF0000"/>
            <w:sz w:val="24"/>
            <w:szCs w:val="24"/>
            <w:u w:val="single"/>
          </w:rPr>
          <w:t>https://korporacja.pgg.pl/dostawcy/cennik-uslug-pgg</w:t>
        </w:r>
      </w:hyperlink>
      <w:r w:rsidRPr="00304690">
        <w:rPr>
          <w:b/>
          <w:color w:val="FF0000"/>
          <w:sz w:val="24"/>
          <w:szCs w:val="24"/>
        </w:rPr>
        <w:t xml:space="preserve"> </w:t>
      </w:r>
    </w:p>
    <w:p w14:paraId="0620C39D" w14:textId="77777777" w:rsidR="00AA3A0C" w:rsidRPr="00304690" w:rsidRDefault="00AA3A0C" w:rsidP="00AA3A0C">
      <w:pPr>
        <w:numPr>
          <w:ilvl w:val="0"/>
          <w:numId w:val="87"/>
        </w:numPr>
        <w:ind w:left="567" w:hanging="283"/>
        <w:contextualSpacing/>
        <w:jc w:val="both"/>
        <w:rPr>
          <w:b/>
          <w:color w:val="FF0000"/>
          <w:sz w:val="24"/>
          <w:szCs w:val="24"/>
        </w:rPr>
      </w:pPr>
      <w:r w:rsidRPr="00304690">
        <w:rPr>
          <w:b/>
          <w:color w:val="FF0000"/>
          <w:sz w:val="24"/>
          <w:szCs w:val="24"/>
        </w:rPr>
        <w:t xml:space="preserve">Zakres i cennik odpłatnych usług świadczonych przez Zamawiającego na rzecz Wykonawcy oraz wzór umowy przychodowej są dostępne pod adresem </w:t>
      </w:r>
      <w:hyperlink r:id="rId16" w:history="1">
        <w:r w:rsidRPr="00304690">
          <w:rPr>
            <w:b/>
            <w:color w:val="FF0000"/>
            <w:sz w:val="24"/>
            <w:szCs w:val="24"/>
            <w:u w:val="single"/>
          </w:rPr>
          <w:t>https://korporacja.pgg.pl/dostawcy/cennik-uslug-pgg</w:t>
        </w:r>
      </w:hyperlink>
      <w:r w:rsidRPr="00304690">
        <w:rPr>
          <w:b/>
          <w:color w:val="FF0000"/>
          <w:sz w:val="24"/>
          <w:szCs w:val="24"/>
        </w:rPr>
        <w:t xml:space="preserve"> </w:t>
      </w:r>
    </w:p>
    <w:p w14:paraId="31FD1123" w14:textId="77777777" w:rsidR="00AA3A0C" w:rsidRPr="00304690" w:rsidRDefault="00AA3A0C" w:rsidP="00AA3A0C">
      <w:pPr>
        <w:numPr>
          <w:ilvl w:val="0"/>
          <w:numId w:val="87"/>
        </w:numPr>
        <w:ind w:left="567" w:hanging="283"/>
        <w:jc w:val="both"/>
        <w:rPr>
          <w:b/>
          <w:color w:val="FF0000"/>
          <w:sz w:val="24"/>
          <w:szCs w:val="24"/>
        </w:rPr>
      </w:pPr>
      <w:r w:rsidRPr="00304690">
        <w:rPr>
          <w:b/>
          <w:color w:val="FF0000"/>
          <w:sz w:val="24"/>
          <w:szCs w:val="24"/>
        </w:rPr>
        <w:lastRenderedPageBreak/>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548740E8" w14:textId="5B1909B8" w:rsidR="00AA3A0C" w:rsidRPr="00AA3A0C" w:rsidRDefault="00AA3A0C" w:rsidP="00AA3A0C">
      <w:pPr>
        <w:ind w:left="567"/>
        <w:contextualSpacing/>
        <w:jc w:val="both"/>
        <w:rPr>
          <w:b/>
          <w:color w:val="FF0000"/>
          <w:sz w:val="24"/>
          <w:szCs w:val="24"/>
        </w:rPr>
      </w:pPr>
      <w:r w:rsidRPr="00304690">
        <w:rPr>
          <w:b/>
          <w:color w:val="FF0000"/>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15D68196" w14:textId="77777777" w:rsidR="00AA3A0C" w:rsidRPr="00AA3A0C" w:rsidRDefault="00AA3A0C" w:rsidP="00AA3A0C">
      <w:pPr>
        <w:tabs>
          <w:tab w:val="left" w:leader="dot" w:pos="2700"/>
        </w:tabs>
        <w:spacing w:after="160" w:line="360" w:lineRule="auto"/>
        <w:rPr>
          <w:rFonts w:eastAsiaTheme="minorHAnsi"/>
          <w:b/>
          <w:color w:val="FF0000"/>
          <w:spacing w:val="-2"/>
          <w:sz w:val="22"/>
          <w:szCs w:val="22"/>
          <w:lang w:eastAsia="en-US"/>
        </w:rPr>
      </w:pPr>
    </w:p>
    <w:bookmarkEnd w:id="82"/>
    <w:p w14:paraId="56FFAFF3" w14:textId="50982E9F" w:rsidR="00602FAA" w:rsidRPr="00AA3A0C" w:rsidRDefault="00602FAA" w:rsidP="00602FAA">
      <w:pPr>
        <w:spacing w:before="120"/>
        <w:jc w:val="right"/>
        <w:rPr>
          <w:b/>
          <w:bCs/>
          <w:color w:val="4472C4" w:themeColor="accent1"/>
          <w:sz w:val="22"/>
          <w:szCs w:val="22"/>
        </w:rPr>
      </w:pPr>
    </w:p>
    <w:p w14:paraId="79417641" w14:textId="5F629C6A" w:rsidR="006E5FB0" w:rsidRPr="00AA3A0C" w:rsidRDefault="006E5FB0" w:rsidP="00602FAA">
      <w:pPr>
        <w:spacing w:before="120"/>
        <w:jc w:val="right"/>
        <w:rPr>
          <w:b/>
          <w:bCs/>
          <w:color w:val="4472C4" w:themeColor="accent1"/>
          <w:sz w:val="22"/>
          <w:szCs w:val="22"/>
        </w:rPr>
      </w:pPr>
    </w:p>
    <w:p w14:paraId="651771A3" w14:textId="77777777" w:rsidR="006E5FB0" w:rsidRPr="00AA3A0C" w:rsidRDefault="006E5FB0" w:rsidP="00602FAA">
      <w:pPr>
        <w:spacing w:before="120"/>
        <w:jc w:val="right"/>
        <w:rPr>
          <w:b/>
          <w:bCs/>
          <w:color w:val="4472C4" w:themeColor="accent1"/>
          <w:sz w:val="22"/>
          <w:szCs w:val="22"/>
        </w:rPr>
      </w:pPr>
    </w:p>
    <w:p w14:paraId="1CBECB55" w14:textId="50886B0E" w:rsidR="00AC4DB5" w:rsidRPr="00AA3A0C" w:rsidRDefault="00AC4DB5">
      <w:pPr>
        <w:spacing w:after="160" w:line="259" w:lineRule="auto"/>
        <w:rPr>
          <w:rFonts w:eastAsiaTheme="majorEastAsia"/>
          <w:b/>
          <w:bCs/>
          <w:color w:val="2F5496" w:themeColor="accent1" w:themeShade="BF"/>
          <w:spacing w:val="20"/>
          <w:sz w:val="28"/>
          <w:szCs w:val="28"/>
        </w:rPr>
      </w:pPr>
      <w:r w:rsidRPr="00AA3A0C">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7"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18"/>
          <w:footerReference w:type="default" r:id="rId19"/>
          <w:pgSz w:w="11907" w:h="16840" w:code="9"/>
          <w:pgMar w:top="1417" w:right="1417" w:bottom="1417" w:left="1417" w:header="709" w:footer="529" w:gutter="0"/>
          <w:cols w:space="708"/>
          <w:docGrid w:linePitch="360"/>
        </w:sectPr>
      </w:pPr>
    </w:p>
    <w:p w14:paraId="29C09881" w14:textId="14A5A6E1" w:rsidR="003761A2" w:rsidRPr="007A4EE6" w:rsidRDefault="003761A2" w:rsidP="003761A2">
      <w:pPr>
        <w:jc w:val="both"/>
        <w:rPr>
          <w:rFonts w:eastAsiaTheme="majorEastAsia"/>
          <w:b/>
          <w:bCs/>
          <w:color w:val="2F5496" w:themeColor="accent1" w:themeShade="BF"/>
          <w:spacing w:val="20"/>
          <w:sz w:val="28"/>
          <w:szCs w:val="28"/>
        </w:rPr>
      </w:pPr>
      <w:bookmarkStart w:id="8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86"/>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571D7">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87"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DDE0AD9" w14:textId="08C87E1C" w:rsidR="00D57C7B" w:rsidRPr="00D57C7B" w:rsidRDefault="00D57C7B" w:rsidP="00D57C7B">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w:t>
      </w:r>
      <w:r w:rsidR="004E20AD" w:rsidRPr="004F45B2">
        <w:rPr>
          <w:b/>
          <w:bCs/>
          <w:sz w:val="24"/>
        </w:rPr>
        <w:t>„</w:t>
      </w:r>
      <w:r w:rsidR="0062484D">
        <w:rPr>
          <w:b/>
          <w:bCs/>
          <w:i/>
          <w:iCs/>
          <w:sz w:val="24"/>
          <w:szCs w:val="24"/>
        </w:rPr>
        <w:t>………..</w:t>
      </w:r>
      <w:r w:rsidR="004E20AD" w:rsidRPr="004F45B2">
        <w:rPr>
          <w:b/>
          <w:bCs/>
          <w:i/>
          <w:iCs/>
          <w:sz w:val="24"/>
          <w:szCs w:val="24"/>
        </w:rPr>
        <w:t>”</w:t>
      </w:r>
      <w:r w:rsidRPr="00D57C7B">
        <w:rPr>
          <w:sz w:val="24"/>
        </w:rPr>
        <w:t xml:space="preserve"> </w:t>
      </w:r>
    </w:p>
    <w:p w14:paraId="6A52E279" w14:textId="077F196F" w:rsidR="00D57C7B" w:rsidRPr="00D57C7B" w:rsidRDefault="00D57C7B" w:rsidP="00D57C7B">
      <w:pPr>
        <w:jc w:val="both"/>
        <w:rPr>
          <w:sz w:val="24"/>
        </w:rPr>
      </w:pPr>
      <w:r w:rsidRPr="00D57C7B">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00DF1804">
        <w:rPr>
          <w:sz w:val="24"/>
        </w:rPr>
        <w:br/>
      </w:r>
      <w:r w:rsidRPr="00D57C7B">
        <w:rPr>
          <w:sz w:val="24"/>
        </w:rPr>
        <w:t>i podmiotom trzecim.</w:t>
      </w:r>
    </w:p>
    <w:p w14:paraId="08C72C47" w14:textId="77777777" w:rsidR="00D57C7B" w:rsidRPr="00D57C7B" w:rsidRDefault="00D57C7B" w:rsidP="00D57C7B">
      <w:pPr>
        <w:jc w:val="both"/>
        <w:rPr>
          <w:sz w:val="24"/>
        </w:rPr>
      </w:pPr>
    </w:p>
    <w:p w14:paraId="5BFA5DFB" w14:textId="77777777" w:rsidR="00D57C7B" w:rsidRPr="00D57C7B" w:rsidRDefault="00D57C7B" w:rsidP="00D57C7B">
      <w:pPr>
        <w:jc w:val="both"/>
        <w:rPr>
          <w:sz w:val="24"/>
        </w:rPr>
      </w:pPr>
      <w:r w:rsidRPr="00D57C7B">
        <w:rPr>
          <w:sz w:val="24"/>
        </w:rPr>
        <w:t>Jakiekolwiek przekazywanie, ujawnienie, wykorzystywanie tajemnicy przedsiębiorstwa, jest dopuszczalne tylko za uprzednim, pisemnym zezwoleniem Zleceniodawcy.</w:t>
      </w:r>
    </w:p>
    <w:p w14:paraId="2EF45D3F" w14:textId="77777777" w:rsidR="00D57C7B" w:rsidRPr="00D57C7B" w:rsidRDefault="00D57C7B" w:rsidP="00D57C7B">
      <w:pPr>
        <w:jc w:val="both"/>
        <w:rPr>
          <w:sz w:val="24"/>
        </w:rPr>
      </w:pPr>
    </w:p>
    <w:p w14:paraId="6FAA0569" w14:textId="77777777" w:rsidR="00D57C7B" w:rsidRPr="00D57C7B" w:rsidRDefault="00D57C7B" w:rsidP="00D57C7B">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689E90F1" w14:textId="77777777" w:rsidR="00D57C7B" w:rsidRPr="00D57C7B" w:rsidRDefault="00D57C7B" w:rsidP="00D57C7B">
      <w:pPr>
        <w:ind w:firstLine="360"/>
        <w:jc w:val="both"/>
        <w:rPr>
          <w:sz w:val="24"/>
        </w:rPr>
      </w:pPr>
    </w:p>
    <w:p w14:paraId="262B5AE0" w14:textId="77777777" w:rsidR="00D57C7B" w:rsidRPr="00D57C7B" w:rsidRDefault="00D57C7B" w:rsidP="00D57C7B">
      <w:pPr>
        <w:jc w:val="both"/>
        <w:rPr>
          <w:sz w:val="24"/>
        </w:rPr>
      </w:pPr>
      <w:r w:rsidRPr="00D57C7B">
        <w:rPr>
          <w:sz w:val="24"/>
        </w:rPr>
        <w:t>Jestem świadomy odpowiedzialności z tytułu naruszenia powyższego zobowiązania.</w:t>
      </w:r>
    </w:p>
    <w:p w14:paraId="6849F760" w14:textId="77777777" w:rsidR="00D57C7B" w:rsidRPr="00D57C7B" w:rsidRDefault="00D57C7B" w:rsidP="00D57C7B">
      <w:pPr>
        <w:ind w:firstLine="360"/>
        <w:jc w:val="both"/>
        <w:rPr>
          <w:sz w:val="24"/>
        </w:rPr>
      </w:pPr>
    </w:p>
    <w:p w14:paraId="6D514A18" w14:textId="064F5490" w:rsidR="007622AA" w:rsidRPr="00756788" w:rsidRDefault="00D57C7B" w:rsidP="00D57C7B">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2946723" w14:textId="77777777" w:rsidR="007622AA" w:rsidRPr="00756788" w:rsidRDefault="007622AA" w:rsidP="007622AA">
      <w:pPr>
        <w:pStyle w:val="Akapitzlist"/>
        <w:spacing w:before="480"/>
        <w:ind w:left="360"/>
        <w:jc w:val="both"/>
        <w:rPr>
          <w:b/>
          <w:bCs/>
        </w:rPr>
      </w:pPr>
    </w:p>
    <w:bookmarkEnd w:id="87"/>
    <w:p w14:paraId="7245A39F" w14:textId="77777777" w:rsidR="007622AA" w:rsidRDefault="007622AA" w:rsidP="007622AA"/>
    <w:p w14:paraId="111E70FA" w14:textId="77777777" w:rsidR="00490259" w:rsidRDefault="00490259" w:rsidP="00490259">
      <w:pPr>
        <w:jc w:val="center"/>
        <w:rPr>
          <w:b/>
          <w:bCs/>
          <w:color w:val="0070C0"/>
          <w:sz w:val="40"/>
          <w:szCs w:val="40"/>
        </w:rPr>
      </w:pPr>
    </w:p>
    <w:p w14:paraId="57E0E0BD" w14:textId="77777777" w:rsidR="00490259" w:rsidRDefault="00490259" w:rsidP="00490259">
      <w:pPr>
        <w:jc w:val="center"/>
        <w:rPr>
          <w:b/>
          <w:bCs/>
          <w:color w:val="0070C0"/>
          <w:sz w:val="40"/>
          <w:szCs w:val="40"/>
        </w:rPr>
      </w:pPr>
    </w:p>
    <w:p w14:paraId="61116861" w14:textId="5835B87B" w:rsidR="00AC4DB5" w:rsidRDefault="003761A2" w:rsidP="00A04EE8">
      <w:pPr>
        <w:spacing w:after="160" w:line="259" w:lineRule="auto"/>
        <w:rPr>
          <w:b/>
          <w:bCs/>
          <w:color w:val="0070C0"/>
          <w:sz w:val="40"/>
          <w:szCs w:val="40"/>
        </w:rPr>
      </w:pPr>
      <w:r>
        <w:rPr>
          <w:b/>
          <w:bCs/>
          <w:color w:val="0070C0"/>
          <w:sz w:val="40"/>
          <w:szCs w:val="40"/>
        </w:rPr>
        <w:br w:type="page"/>
      </w: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72C8D">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72C8D">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72C8D">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72C8D">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39345591" w14:textId="77777777" w:rsidR="00550C27" w:rsidRPr="00111016" w:rsidRDefault="00550C27" w:rsidP="00550C27">
      <w:pPr>
        <w:tabs>
          <w:tab w:val="left" w:pos="0"/>
        </w:tabs>
        <w:rPr>
          <w:sz w:val="22"/>
          <w:szCs w:val="22"/>
        </w:rPr>
      </w:pPr>
      <w:bookmarkStart w:id="88" w:name="_Hlk106046176"/>
      <w:r w:rsidRPr="00111016">
        <w:rPr>
          <w:sz w:val="22"/>
          <w:szCs w:val="22"/>
        </w:rPr>
        <w:t>Nazwa Wykonawcy: ...................................................................................................................</w:t>
      </w:r>
    </w:p>
    <w:p w14:paraId="27C3658F" w14:textId="77777777" w:rsidR="00550C27" w:rsidRPr="00111016" w:rsidRDefault="00550C27" w:rsidP="00550C27">
      <w:pPr>
        <w:tabs>
          <w:tab w:val="left" w:pos="0"/>
        </w:tabs>
        <w:rPr>
          <w:color w:val="FF0000"/>
        </w:rPr>
      </w:pPr>
    </w:p>
    <w:p w14:paraId="0E1BD62D" w14:textId="77777777" w:rsidR="00550C27" w:rsidRPr="00111016" w:rsidRDefault="00550C27" w:rsidP="00550C27">
      <w:pPr>
        <w:jc w:val="both"/>
      </w:pPr>
    </w:p>
    <w:p w14:paraId="5CF42ACD" w14:textId="2FB0CE53" w:rsidR="00550C27" w:rsidRPr="002B3992" w:rsidRDefault="00550C27" w:rsidP="00550C27">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E20AD">
        <w:rPr>
          <w:sz w:val="22"/>
          <w:szCs w:val="22"/>
        </w:rPr>
        <w:t>512500272</w:t>
      </w:r>
      <w:r w:rsidRPr="002B3992">
        <w:rPr>
          <w:sz w:val="22"/>
          <w:szCs w:val="22"/>
        </w:rPr>
        <w:t xml:space="preserve"> którego przedmiotem jest </w:t>
      </w:r>
      <w:r w:rsidR="004E20AD" w:rsidRPr="007571D7">
        <w:rPr>
          <w:b/>
          <w:bCs/>
          <w:sz w:val="22"/>
          <w:szCs w:val="22"/>
        </w:rPr>
        <w:t>„</w:t>
      </w:r>
      <w:r w:rsidR="004E20AD" w:rsidRPr="007571D7">
        <w:rPr>
          <w:b/>
          <w:bCs/>
          <w:i/>
          <w:iCs/>
          <w:sz w:val="24"/>
          <w:szCs w:val="24"/>
        </w:rPr>
        <w:t>Sprzątanie pomieszczeń socjalnych i biurowych dla Polskiej Grupy Górniczej S.A. Oddziały ZRP i ZGRI”</w:t>
      </w:r>
      <w:r w:rsidRPr="002B3992">
        <w:rPr>
          <w:sz w:val="22"/>
          <w:szCs w:val="22"/>
        </w:rPr>
        <w:t xml:space="preserve"> oświadczamy, że:</w:t>
      </w:r>
    </w:p>
    <w:p w14:paraId="1E1AEBFE" w14:textId="77777777" w:rsidR="00550C27" w:rsidRPr="002B3992" w:rsidRDefault="00550C27" w:rsidP="00550C27">
      <w:pPr>
        <w:jc w:val="both"/>
        <w:rPr>
          <w:sz w:val="22"/>
          <w:szCs w:val="22"/>
        </w:rPr>
      </w:pPr>
    </w:p>
    <w:p w14:paraId="09DC29DF" w14:textId="77777777" w:rsidR="00550C27" w:rsidRPr="002B3992"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E3F0522" w14:textId="77777777" w:rsidR="00550C27" w:rsidRPr="002B3992" w:rsidRDefault="00550C27" w:rsidP="00550C27">
      <w:pPr>
        <w:ind w:left="284" w:hanging="284"/>
        <w:jc w:val="both"/>
        <w:rPr>
          <w:sz w:val="22"/>
          <w:szCs w:val="22"/>
        </w:rPr>
      </w:pPr>
    </w:p>
    <w:p w14:paraId="32B4E13D" w14:textId="77777777" w:rsidR="00550C27" w:rsidRPr="002B3992" w:rsidRDefault="00550C27" w:rsidP="00550C27">
      <w:pPr>
        <w:jc w:val="both"/>
        <w:rPr>
          <w:b/>
          <w:sz w:val="22"/>
          <w:szCs w:val="22"/>
        </w:rPr>
      </w:pPr>
      <w:r w:rsidRPr="002B3992">
        <w:rPr>
          <w:b/>
          <w:sz w:val="22"/>
          <w:szCs w:val="22"/>
        </w:rPr>
        <w:t>lub</w:t>
      </w:r>
    </w:p>
    <w:p w14:paraId="6031AC9C" w14:textId="77777777" w:rsidR="00550C27" w:rsidRPr="002B3992" w:rsidRDefault="00550C27" w:rsidP="00550C27">
      <w:pPr>
        <w:jc w:val="both"/>
        <w:rPr>
          <w:b/>
          <w:sz w:val="22"/>
          <w:szCs w:val="22"/>
        </w:rPr>
      </w:pPr>
    </w:p>
    <w:p w14:paraId="6CB7D980" w14:textId="77777777" w:rsidR="00550C27" w:rsidRPr="00111016"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641FF4DD" w14:textId="77777777" w:rsidR="00550C27" w:rsidRPr="00E66F78" w:rsidRDefault="00550C27" w:rsidP="00550C2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50C27" w:rsidRPr="00E66F78" w14:paraId="535A7DCB" w14:textId="77777777" w:rsidTr="00A27275">
        <w:tc>
          <w:tcPr>
            <w:tcW w:w="959" w:type="dxa"/>
          </w:tcPr>
          <w:p w14:paraId="3901BBBF" w14:textId="77777777" w:rsidR="00550C27" w:rsidRPr="00E66F78" w:rsidRDefault="00550C27" w:rsidP="00A27275">
            <w:pPr>
              <w:jc w:val="both"/>
              <w:rPr>
                <w:sz w:val="24"/>
                <w:szCs w:val="24"/>
              </w:rPr>
            </w:pPr>
            <w:r w:rsidRPr="00E66F78">
              <w:rPr>
                <w:sz w:val="24"/>
                <w:szCs w:val="24"/>
              </w:rPr>
              <w:t>Lp.</w:t>
            </w:r>
          </w:p>
        </w:tc>
        <w:tc>
          <w:tcPr>
            <w:tcW w:w="8251" w:type="dxa"/>
          </w:tcPr>
          <w:p w14:paraId="128C52B9" w14:textId="77777777" w:rsidR="00550C27" w:rsidRPr="00E66F78" w:rsidRDefault="00550C27" w:rsidP="00A27275">
            <w:pPr>
              <w:jc w:val="both"/>
              <w:rPr>
                <w:sz w:val="24"/>
                <w:szCs w:val="24"/>
              </w:rPr>
            </w:pPr>
            <w:r w:rsidRPr="00E66F78">
              <w:rPr>
                <w:sz w:val="24"/>
                <w:szCs w:val="24"/>
              </w:rPr>
              <w:t>Nazwa podmiotu, adres</w:t>
            </w:r>
          </w:p>
          <w:p w14:paraId="2C4E4FDC" w14:textId="77777777" w:rsidR="00550C27" w:rsidRPr="00E66F78" w:rsidRDefault="00550C27" w:rsidP="00A27275">
            <w:pPr>
              <w:jc w:val="both"/>
              <w:rPr>
                <w:sz w:val="24"/>
                <w:szCs w:val="24"/>
              </w:rPr>
            </w:pPr>
          </w:p>
        </w:tc>
      </w:tr>
      <w:tr w:rsidR="00550C27" w:rsidRPr="00E66F78" w14:paraId="7216E994" w14:textId="77777777" w:rsidTr="00A27275">
        <w:tc>
          <w:tcPr>
            <w:tcW w:w="959" w:type="dxa"/>
          </w:tcPr>
          <w:p w14:paraId="5198AA8A" w14:textId="77777777" w:rsidR="00550C27" w:rsidRPr="00E66F78" w:rsidRDefault="00550C27" w:rsidP="00A27275">
            <w:pPr>
              <w:jc w:val="both"/>
              <w:rPr>
                <w:sz w:val="24"/>
                <w:szCs w:val="24"/>
              </w:rPr>
            </w:pPr>
          </w:p>
        </w:tc>
        <w:tc>
          <w:tcPr>
            <w:tcW w:w="8251" w:type="dxa"/>
          </w:tcPr>
          <w:p w14:paraId="68D34925" w14:textId="77777777" w:rsidR="00550C27" w:rsidRPr="00E66F78" w:rsidRDefault="00550C27" w:rsidP="00A27275">
            <w:pPr>
              <w:jc w:val="both"/>
              <w:rPr>
                <w:sz w:val="24"/>
                <w:szCs w:val="24"/>
              </w:rPr>
            </w:pPr>
          </w:p>
          <w:p w14:paraId="0CAA088E" w14:textId="77777777" w:rsidR="00550C27" w:rsidRPr="00E66F78" w:rsidRDefault="00550C27" w:rsidP="00A27275">
            <w:pPr>
              <w:jc w:val="both"/>
              <w:rPr>
                <w:sz w:val="24"/>
                <w:szCs w:val="24"/>
              </w:rPr>
            </w:pPr>
          </w:p>
        </w:tc>
      </w:tr>
      <w:tr w:rsidR="00550C27" w:rsidRPr="00E66F78" w14:paraId="135199A1" w14:textId="77777777" w:rsidTr="00A27275">
        <w:tc>
          <w:tcPr>
            <w:tcW w:w="959" w:type="dxa"/>
          </w:tcPr>
          <w:p w14:paraId="740BC33B" w14:textId="77777777" w:rsidR="00550C27" w:rsidRPr="00E66F78" w:rsidRDefault="00550C27" w:rsidP="00A27275">
            <w:pPr>
              <w:jc w:val="both"/>
              <w:rPr>
                <w:sz w:val="24"/>
                <w:szCs w:val="24"/>
              </w:rPr>
            </w:pPr>
          </w:p>
          <w:p w14:paraId="024DA101" w14:textId="77777777" w:rsidR="00550C27" w:rsidRPr="00E66F78" w:rsidRDefault="00550C27" w:rsidP="00A27275">
            <w:pPr>
              <w:jc w:val="both"/>
              <w:rPr>
                <w:sz w:val="24"/>
                <w:szCs w:val="24"/>
              </w:rPr>
            </w:pPr>
          </w:p>
        </w:tc>
        <w:tc>
          <w:tcPr>
            <w:tcW w:w="8251" w:type="dxa"/>
          </w:tcPr>
          <w:p w14:paraId="77264C7F" w14:textId="77777777" w:rsidR="00550C27" w:rsidRPr="00E66F78" w:rsidRDefault="00550C27" w:rsidP="00A27275">
            <w:pPr>
              <w:jc w:val="both"/>
              <w:rPr>
                <w:sz w:val="24"/>
                <w:szCs w:val="24"/>
              </w:rPr>
            </w:pPr>
          </w:p>
        </w:tc>
      </w:tr>
      <w:tr w:rsidR="00550C27" w:rsidRPr="00E66F78" w14:paraId="6172AB69" w14:textId="77777777" w:rsidTr="00A27275">
        <w:tc>
          <w:tcPr>
            <w:tcW w:w="959" w:type="dxa"/>
          </w:tcPr>
          <w:p w14:paraId="3C7F78D9" w14:textId="77777777" w:rsidR="00550C27" w:rsidRPr="00E66F78" w:rsidRDefault="00550C27" w:rsidP="00A27275">
            <w:pPr>
              <w:jc w:val="both"/>
              <w:rPr>
                <w:sz w:val="24"/>
                <w:szCs w:val="24"/>
              </w:rPr>
            </w:pPr>
          </w:p>
          <w:p w14:paraId="014C01FD" w14:textId="77777777" w:rsidR="00550C27" w:rsidRPr="00E66F78" w:rsidRDefault="00550C27" w:rsidP="00A27275">
            <w:pPr>
              <w:jc w:val="both"/>
              <w:rPr>
                <w:sz w:val="24"/>
                <w:szCs w:val="24"/>
              </w:rPr>
            </w:pPr>
          </w:p>
        </w:tc>
        <w:tc>
          <w:tcPr>
            <w:tcW w:w="8251" w:type="dxa"/>
          </w:tcPr>
          <w:p w14:paraId="5BF502A0" w14:textId="77777777" w:rsidR="00550C27" w:rsidRPr="00E66F78" w:rsidRDefault="00550C27" w:rsidP="00A27275">
            <w:pPr>
              <w:jc w:val="both"/>
              <w:rPr>
                <w:sz w:val="24"/>
                <w:szCs w:val="24"/>
              </w:rPr>
            </w:pPr>
          </w:p>
        </w:tc>
      </w:tr>
      <w:tr w:rsidR="00550C27" w:rsidRPr="00E66F78" w14:paraId="4DDF258A" w14:textId="77777777" w:rsidTr="00A27275">
        <w:tc>
          <w:tcPr>
            <w:tcW w:w="959" w:type="dxa"/>
          </w:tcPr>
          <w:p w14:paraId="0726C70C" w14:textId="77777777" w:rsidR="00550C27" w:rsidRPr="00E66F78" w:rsidRDefault="00550C27" w:rsidP="00A27275">
            <w:pPr>
              <w:jc w:val="both"/>
              <w:rPr>
                <w:sz w:val="24"/>
                <w:szCs w:val="24"/>
              </w:rPr>
            </w:pPr>
          </w:p>
          <w:p w14:paraId="75AEBA0C" w14:textId="77777777" w:rsidR="00550C27" w:rsidRPr="00E66F78" w:rsidRDefault="00550C27" w:rsidP="00A27275">
            <w:pPr>
              <w:jc w:val="both"/>
              <w:rPr>
                <w:sz w:val="24"/>
                <w:szCs w:val="24"/>
              </w:rPr>
            </w:pPr>
          </w:p>
        </w:tc>
        <w:tc>
          <w:tcPr>
            <w:tcW w:w="8251" w:type="dxa"/>
          </w:tcPr>
          <w:p w14:paraId="4B246262" w14:textId="77777777" w:rsidR="00550C27" w:rsidRPr="00E66F78" w:rsidRDefault="00550C27" w:rsidP="00A27275">
            <w:pPr>
              <w:jc w:val="both"/>
              <w:rPr>
                <w:sz w:val="24"/>
                <w:szCs w:val="24"/>
              </w:rPr>
            </w:pPr>
          </w:p>
        </w:tc>
      </w:tr>
    </w:tbl>
    <w:p w14:paraId="04AFF41B" w14:textId="77777777" w:rsidR="00550C27" w:rsidRPr="00E66F78" w:rsidRDefault="00550C27" w:rsidP="00550C27">
      <w:pPr>
        <w:jc w:val="both"/>
        <w:rPr>
          <w:sz w:val="24"/>
          <w:szCs w:val="24"/>
        </w:rPr>
      </w:pPr>
    </w:p>
    <w:p w14:paraId="6D346288" w14:textId="77777777" w:rsidR="00550C27" w:rsidRPr="00E66F78" w:rsidRDefault="00550C27" w:rsidP="00550C27">
      <w:pPr>
        <w:jc w:val="both"/>
        <w:rPr>
          <w:sz w:val="24"/>
          <w:szCs w:val="24"/>
        </w:rPr>
      </w:pPr>
    </w:p>
    <w:p w14:paraId="0DB4FA7D" w14:textId="77777777" w:rsidR="00550C27" w:rsidRPr="00E66F78" w:rsidRDefault="00550C27" w:rsidP="00550C27">
      <w:pPr>
        <w:rPr>
          <w:sz w:val="22"/>
          <w:szCs w:val="22"/>
        </w:rPr>
      </w:pPr>
      <w:r w:rsidRPr="00E66F78">
        <w:rPr>
          <w:sz w:val="22"/>
          <w:szCs w:val="22"/>
        </w:rPr>
        <w:t>*) –zaznaczyć odpowiednio</w:t>
      </w:r>
    </w:p>
    <w:p w14:paraId="72FA4348" w14:textId="77777777" w:rsidR="00550C27" w:rsidRPr="00E66F78" w:rsidRDefault="00550C27" w:rsidP="00550C27">
      <w:pPr>
        <w:rPr>
          <w:sz w:val="22"/>
          <w:szCs w:val="22"/>
        </w:rPr>
      </w:pPr>
    </w:p>
    <w:p w14:paraId="05F41201" w14:textId="77777777" w:rsidR="00550C27" w:rsidRDefault="00550C27" w:rsidP="00550C27">
      <w:pPr>
        <w:rPr>
          <w:i/>
          <w:iCs/>
        </w:rPr>
      </w:pPr>
    </w:p>
    <w:p w14:paraId="7F6352C0" w14:textId="77777777" w:rsidR="00550C27" w:rsidRDefault="00550C27" w:rsidP="00550C27">
      <w:pPr>
        <w:rPr>
          <w:i/>
          <w:iCs/>
        </w:rPr>
      </w:pPr>
    </w:p>
    <w:p w14:paraId="206A9E44" w14:textId="77777777" w:rsidR="00550C27" w:rsidRDefault="00550C27" w:rsidP="00550C27">
      <w:pPr>
        <w:rPr>
          <w:i/>
          <w:iCs/>
        </w:rPr>
      </w:pPr>
    </w:p>
    <w:p w14:paraId="35465CC3" w14:textId="77777777" w:rsidR="00550C27" w:rsidRDefault="00550C27" w:rsidP="00550C27">
      <w:pPr>
        <w:rPr>
          <w:i/>
          <w:iCs/>
        </w:rPr>
      </w:pPr>
    </w:p>
    <w:p w14:paraId="6761784F" w14:textId="77777777" w:rsidR="00550C27" w:rsidRDefault="00550C27" w:rsidP="00550C27">
      <w:pPr>
        <w:rPr>
          <w:i/>
          <w:iCs/>
        </w:rPr>
      </w:pPr>
    </w:p>
    <w:p w14:paraId="438C642D" w14:textId="215155E1" w:rsidR="00490259" w:rsidRPr="00E75E6A" w:rsidRDefault="00550C27" w:rsidP="00550C2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BEBFB65" w14:textId="77777777" w:rsidR="00490259" w:rsidRPr="00E66F78" w:rsidRDefault="00490259" w:rsidP="00490259"/>
    <w:bookmarkEnd w:id="8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3515BC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89"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8CC04ED" w14:textId="4B4B7881" w:rsidR="00EC5867" w:rsidRDefault="00EC5867" w:rsidP="00E75E6A">
            <w:pPr>
              <w:tabs>
                <w:tab w:val="left" w:pos="851"/>
              </w:tabs>
              <w:jc w:val="center"/>
            </w:pPr>
            <w:r w:rsidRPr="007571D7">
              <w:t>Warunek: w okresie ostatnich 3 lat przed terminem składania ofert, a jeśli okres prowadzenia działalności jest krótszy to w tym okresie (a w przypadku świadczeń okresowych lub ciągłych również wykonują) wykonali usługi sprzątania i utrzymania czystości pomieszczeń o łącznej wartości brutto co najmniej 100 000,00 PLN.</w:t>
            </w:r>
            <w:r w:rsidRPr="00EC5867">
              <w:t xml:space="preserve">    </w:t>
            </w:r>
          </w:p>
          <w:p w14:paraId="24B62868" w14:textId="21430354" w:rsidR="00490259" w:rsidRPr="00E66F78" w:rsidRDefault="00490259" w:rsidP="00E75E6A">
            <w:pPr>
              <w:tabs>
                <w:tab w:val="left" w:pos="851"/>
              </w:tabs>
              <w:jc w:val="center"/>
              <w:rPr>
                <w:b/>
                <w:color w:val="7030A0"/>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E66F78" w:rsidRDefault="00490259" w:rsidP="003B61BE">
            <w:pPr>
              <w:tabs>
                <w:tab w:val="left" w:pos="851"/>
              </w:tabs>
              <w:jc w:val="both"/>
              <w:rPr>
                <w:b/>
                <w:sz w:val="24"/>
                <w:szCs w:val="24"/>
                <w:lang w:eastAsia="zh-CN"/>
              </w:rPr>
            </w:pPr>
          </w:p>
        </w:tc>
        <w:tc>
          <w:tcPr>
            <w:tcW w:w="1417" w:type="dxa"/>
          </w:tcPr>
          <w:p w14:paraId="4D770104" w14:textId="77777777" w:rsidR="00490259" w:rsidRPr="00E66F78"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72C8D">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8D4022" w:rsidR="00490259" w:rsidRPr="00111016" w:rsidRDefault="00490259" w:rsidP="00672C8D">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67508E9" w:rsidR="00490259" w:rsidRPr="00111016" w:rsidRDefault="00490259" w:rsidP="00672C8D">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672C8D">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672C8D">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89"/>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05408DDE" w14:textId="007AFE70" w:rsidR="00490259" w:rsidRPr="00293909"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w:t>
      </w:r>
      <w:r w:rsidRPr="00293909">
        <w:rPr>
          <w:rFonts w:eastAsiaTheme="majorEastAsia"/>
          <w:b/>
          <w:bCs/>
          <w:color w:val="2F5496" w:themeColor="accent1" w:themeShade="BF"/>
          <w:spacing w:val="20"/>
          <w:sz w:val="24"/>
          <w:szCs w:val="24"/>
        </w:rPr>
        <w:t>OŚWIADCZENIE O KATEGORII</w:t>
      </w:r>
      <w:r w:rsidRPr="00293909">
        <w:rPr>
          <w:rFonts w:eastAsia="Calibri"/>
          <w:b/>
          <w:bCs/>
          <w:color w:val="2F5496" w:themeColor="accent1" w:themeShade="BF"/>
          <w:sz w:val="24"/>
          <w:szCs w:val="24"/>
        </w:rPr>
        <w:t xml:space="preserve"> </w:t>
      </w:r>
      <w:r w:rsidRPr="00293909">
        <w:rPr>
          <w:rFonts w:eastAsiaTheme="majorEastAsia"/>
          <w:b/>
          <w:bCs/>
          <w:color w:val="2F5496" w:themeColor="accent1" w:themeShade="BF"/>
          <w:spacing w:val="20"/>
          <w:sz w:val="24"/>
          <w:szCs w:val="24"/>
        </w:rPr>
        <w:t xml:space="preserve">PRZEDSIĘBIORSTWA </w:t>
      </w:r>
    </w:p>
    <w:p w14:paraId="188F3FF6" w14:textId="77777777" w:rsidR="00490259" w:rsidRPr="00293909" w:rsidRDefault="00490259" w:rsidP="00490259">
      <w:pPr>
        <w:tabs>
          <w:tab w:val="left" w:pos="0"/>
        </w:tabs>
        <w:rPr>
          <w:color w:val="FF0000"/>
          <w:sz w:val="22"/>
          <w:szCs w:val="22"/>
        </w:rPr>
      </w:pPr>
    </w:p>
    <w:p w14:paraId="4A9590B1" w14:textId="77777777" w:rsidR="00490259" w:rsidRPr="0029390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0" w:name="_Hlk106046060"/>
      <w:r w:rsidRPr="00293909">
        <w:rPr>
          <w:sz w:val="22"/>
          <w:szCs w:val="22"/>
        </w:rPr>
        <w:t xml:space="preserve">Nazwa </w:t>
      </w:r>
      <w:r w:rsidR="00DB4D9E" w:rsidRPr="00293909">
        <w:rPr>
          <w:sz w:val="22"/>
          <w:szCs w:val="22"/>
        </w:rPr>
        <w:t>Wykonawcy</w:t>
      </w:r>
      <w:r w:rsidRPr="00293909">
        <w:rPr>
          <w:sz w:val="22"/>
          <w:szCs w:val="22"/>
        </w:rPr>
        <w:t>: ...................................................................................................................</w:t>
      </w:r>
    </w:p>
    <w:bookmarkEnd w:id="9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98EC33C" w14:textId="5972322A" w:rsidR="00490259" w:rsidRPr="009B3722" w:rsidRDefault="00490259" w:rsidP="00D57C7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7FE84848" w14:textId="77777777" w:rsidR="003D0D4F" w:rsidRDefault="003D0D4F"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4E285A90"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1" w:name="_Hlk106045978"/>
    </w:p>
    <w:p w14:paraId="2FC1F804" w14:textId="77777777" w:rsidR="00A830D7" w:rsidRPr="008057B2" w:rsidRDefault="00A830D7" w:rsidP="00A830D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547377" w14:textId="77777777" w:rsidR="00A830D7" w:rsidRPr="00CC1C75" w:rsidRDefault="00A830D7" w:rsidP="00A830D7">
      <w:pPr>
        <w:tabs>
          <w:tab w:val="left" w:pos="0"/>
        </w:tabs>
        <w:rPr>
          <w:color w:val="FF0000"/>
          <w:sz w:val="22"/>
          <w:szCs w:val="22"/>
        </w:rPr>
      </w:pPr>
    </w:p>
    <w:p w14:paraId="25DE770C" w14:textId="77777777" w:rsidR="00A830D7" w:rsidRPr="00E66F78" w:rsidRDefault="00A830D7" w:rsidP="00A830D7">
      <w:pPr>
        <w:rPr>
          <w:b/>
          <w:sz w:val="22"/>
          <w:szCs w:val="22"/>
        </w:rPr>
      </w:pPr>
    </w:p>
    <w:p w14:paraId="6289C087" w14:textId="5E497ED2" w:rsidR="00A830D7" w:rsidRPr="00E66F78" w:rsidRDefault="00A830D7" w:rsidP="00A830D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pn. </w:t>
      </w:r>
      <w:r w:rsidRPr="0062484D">
        <w:rPr>
          <w:b/>
          <w:bCs/>
          <w:sz w:val="22"/>
          <w:szCs w:val="22"/>
        </w:rPr>
        <w:t>„</w:t>
      </w:r>
      <w:r w:rsidR="004D6023" w:rsidRPr="0062484D">
        <w:rPr>
          <w:b/>
          <w:bCs/>
          <w:i/>
          <w:iCs/>
          <w:sz w:val="24"/>
          <w:szCs w:val="24"/>
        </w:rPr>
        <w:t>Sprzątanie pomieszczeń socjalnych i biurowych dla Polskiej Grupy Górniczej S.A. Oddziały ZRP i ZGRI</w:t>
      </w:r>
      <w:r w:rsidRPr="0062484D">
        <w:rPr>
          <w:b/>
          <w:bCs/>
          <w:sz w:val="22"/>
          <w:szCs w:val="22"/>
        </w:rPr>
        <w:t>”,</w:t>
      </w:r>
      <w:r w:rsidRPr="00E66F78">
        <w:rPr>
          <w:sz w:val="22"/>
          <w:szCs w:val="22"/>
        </w:rPr>
        <w:t xml:space="preserve"> my:</w:t>
      </w:r>
    </w:p>
    <w:p w14:paraId="59ABEB96" w14:textId="77777777" w:rsidR="00A830D7" w:rsidRPr="00E66F78" w:rsidRDefault="00A830D7" w:rsidP="00A830D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379AC97" w14:textId="77777777" w:rsidR="00A830D7" w:rsidRPr="00E66F78" w:rsidRDefault="00A830D7" w:rsidP="00A830D7">
      <w:pPr>
        <w:spacing w:line="312" w:lineRule="auto"/>
        <w:jc w:val="both"/>
        <w:rPr>
          <w:i/>
          <w:sz w:val="22"/>
          <w:szCs w:val="22"/>
        </w:rPr>
      </w:pPr>
      <w:r w:rsidRPr="00E66F78">
        <w:rPr>
          <w:sz w:val="22"/>
          <w:szCs w:val="22"/>
        </w:rPr>
        <w:t>………………….. (</w:t>
      </w:r>
      <w:r w:rsidRPr="00E66F78">
        <w:rPr>
          <w:i/>
          <w:sz w:val="22"/>
          <w:szCs w:val="22"/>
        </w:rPr>
        <w:t>imię i nazwisko osoby podpisującej)</w:t>
      </w:r>
    </w:p>
    <w:p w14:paraId="5DDEE130" w14:textId="77777777" w:rsidR="00A830D7" w:rsidRPr="00E66F78" w:rsidRDefault="00A830D7" w:rsidP="00A830D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A71E174" w14:textId="77777777" w:rsidR="00A830D7" w:rsidRPr="00E66F78" w:rsidRDefault="00A830D7" w:rsidP="00A830D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0DE2F204" w14:textId="77777777" w:rsidR="00A830D7" w:rsidRPr="00E66F78" w:rsidRDefault="00A830D7" w:rsidP="00672C8D">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66B32E2" w14:textId="77777777" w:rsidR="00A830D7" w:rsidRPr="00E66F78" w:rsidRDefault="00A830D7" w:rsidP="00672C8D">
      <w:pPr>
        <w:numPr>
          <w:ilvl w:val="1"/>
          <w:numId w:val="29"/>
        </w:numPr>
        <w:spacing w:line="312" w:lineRule="auto"/>
        <w:jc w:val="both"/>
        <w:rPr>
          <w:sz w:val="22"/>
          <w:szCs w:val="22"/>
        </w:rPr>
      </w:pPr>
      <w:r w:rsidRPr="00E66F78">
        <w:rPr>
          <w:sz w:val="22"/>
          <w:szCs w:val="22"/>
        </w:rPr>
        <w:t>…………………………………………………………………………………………………</w:t>
      </w:r>
    </w:p>
    <w:p w14:paraId="698BE11D"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6480DA5" w14:textId="77777777" w:rsidR="00A830D7" w:rsidRPr="00E66F78" w:rsidRDefault="00A830D7" w:rsidP="00672C8D">
      <w:pPr>
        <w:numPr>
          <w:ilvl w:val="1"/>
          <w:numId w:val="29"/>
        </w:numPr>
        <w:spacing w:line="312" w:lineRule="auto"/>
        <w:jc w:val="both"/>
        <w:rPr>
          <w:sz w:val="22"/>
          <w:szCs w:val="22"/>
        </w:rPr>
      </w:pPr>
      <w:r w:rsidRPr="00E66F78">
        <w:rPr>
          <w:sz w:val="22"/>
          <w:szCs w:val="22"/>
        </w:rPr>
        <w:t>…………………………………………………………………………………………………</w:t>
      </w:r>
    </w:p>
    <w:p w14:paraId="0540534E" w14:textId="77777777" w:rsidR="00A830D7" w:rsidRPr="00ED3FC9" w:rsidRDefault="00A830D7" w:rsidP="00A830D7">
      <w:pPr>
        <w:spacing w:line="312" w:lineRule="auto"/>
        <w:ind w:left="1080"/>
        <w:jc w:val="both"/>
        <w:rPr>
          <w:i/>
          <w:iCs/>
          <w:sz w:val="22"/>
          <w:szCs w:val="22"/>
        </w:rPr>
      </w:pPr>
      <w:r w:rsidRPr="00ED3FC9">
        <w:rPr>
          <w:i/>
          <w:iCs/>
          <w:sz w:val="22"/>
          <w:szCs w:val="22"/>
        </w:rPr>
        <w:t>(należy wyspecyfikować udostępniane zasoby)</w:t>
      </w:r>
    </w:p>
    <w:p w14:paraId="0FC87B14" w14:textId="77777777" w:rsidR="00A830D7" w:rsidRPr="00E66F78" w:rsidRDefault="00A830D7" w:rsidP="00672C8D">
      <w:pPr>
        <w:numPr>
          <w:ilvl w:val="1"/>
          <w:numId w:val="29"/>
        </w:numPr>
        <w:spacing w:line="312" w:lineRule="auto"/>
        <w:jc w:val="both"/>
        <w:rPr>
          <w:sz w:val="22"/>
          <w:szCs w:val="22"/>
        </w:rPr>
      </w:pPr>
      <w:r w:rsidRPr="00E66F78">
        <w:rPr>
          <w:sz w:val="22"/>
          <w:szCs w:val="22"/>
        </w:rPr>
        <w:t>…………………………………………………………………………………………………</w:t>
      </w:r>
    </w:p>
    <w:p w14:paraId="19267A65"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4323D25" w14:textId="77777777" w:rsidR="00A830D7" w:rsidRPr="00E66F78" w:rsidRDefault="00A830D7" w:rsidP="00672C8D">
      <w:pPr>
        <w:numPr>
          <w:ilvl w:val="0"/>
          <w:numId w:val="29"/>
        </w:numPr>
        <w:spacing w:line="312" w:lineRule="auto"/>
        <w:jc w:val="both"/>
        <w:rPr>
          <w:sz w:val="22"/>
          <w:szCs w:val="22"/>
        </w:rPr>
      </w:pPr>
      <w:r w:rsidRPr="00E66F78">
        <w:rPr>
          <w:sz w:val="22"/>
          <w:szCs w:val="22"/>
        </w:rPr>
        <w:t>Sposób wykorzystania zasobów przy wykonywaniu zamówienia:</w:t>
      </w:r>
    </w:p>
    <w:p w14:paraId="4660A715" w14:textId="77777777" w:rsidR="00A830D7" w:rsidRPr="00E66F78" w:rsidRDefault="00A830D7" w:rsidP="00A830D7">
      <w:pPr>
        <w:spacing w:line="312" w:lineRule="auto"/>
        <w:ind w:left="360"/>
        <w:jc w:val="both"/>
        <w:rPr>
          <w:sz w:val="22"/>
          <w:szCs w:val="22"/>
        </w:rPr>
      </w:pPr>
      <w:r w:rsidRPr="00E66F78">
        <w:rPr>
          <w:sz w:val="22"/>
          <w:szCs w:val="22"/>
        </w:rPr>
        <w:t>………………………………………………………………………………………………………………………………………………………………………………………………………………</w:t>
      </w:r>
    </w:p>
    <w:p w14:paraId="04F6A72D" w14:textId="77777777" w:rsidR="00A830D7" w:rsidRPr="00E66F78" w:rsidRDefault="00A830D7" w:rsidP="00672C8D">
      <w:pPr>
        <w:numPr>
          <w:ilvl w:val="0"/>
          <w:numId w:val="29"/>
        </w:numPr>
        <w:spacing w:line="312" w:lineRule="auto"/>
        <w:jc w:val="both"/>
        <w:rPr>
          <w:sz w:val="22"/>
          <w:szCs w:val="22"/>
        </w:rPr>
      </w:pPr>
      <w:r w:rsidRPr="00E66F78">
        <w:rPr>
          <w:sz w:val="22"/>
          <w:szCs w:val="22"/>
        </w:rPr>
        <w:t>Zakres i okres naszego udziału przy wykonywaniu zamówienia:</w:t>
      </w:r>
    </w:p>
    <w:p w14:paraId="057814F6" w14:textId="77777777" w:rsidR="00A830D7" w:rsidRPr="00555424" w:rsidRDefault="00A830D7" w:rsidP="00A830D7">
      <w:pPr>
        <w:pStyle w:val="Akapitzlist"/>
        <w:spacing w:line="312" w:lineRule="auto"/>
        <w:ind w:left="360"/>
        <w:jc w:val="both"/>
        <w:rPr>
          <w:sz w:val="22"/>
          <w:szCs w:val="22"/>
        </w:rPr>
      </w:pPr>
      <w:r w:rsidRPr="00555424">
        <w:rPr>
          <w:sz w:val="22"/>
          <w:szCs w:val="22"/>
        </w:rPr>
        <w:t>………………………………………………………………………………………………………………………………………………………………………………………………………………</w:t>
      </w:r>
    </w:p>
    <w:p w14:paraId="6AC8C9E7" w14:textId="77777777" w:rsidR="00A830D7" w:rsidRPr="00E66F78" w:rsidRDefault="00A830D7" w:rsidP="00A830D7">
      <w:pPr>
        <w:spacing w:line="312" w:lineRule="auto"/>
        <w:jc w:val="both"/>
        <w:rPr>
          <w:sz w:val="22"/>
          <w:szCs w:val="22"/>
        </w:rPr>
      </w:pPr>
      <w:r w:rsidRPr="00E66F78">
        <w:rPr>
          <w:sz w:val="22"/>
          <w:szCs w:val="22"/>
        </w:rPr>
        <w:t>4) Zrealizujemy następujące usługi wchodzące z zakres przedmiotu zamówienia:</w:t>
      </w:r>
    </w:p>
    <w:p w14:paraId="33F68706" w14:textId="77777777" w:rsidR="00A830D7" w:rsidRPr="002B3992" w:rsidRDefault="00A830D7" w:rsidP="00A830D7">
      <w:pPr>
        <w:spacing w:line="312" w:lineRule="auto"/>
        <w:ind w:left="360"/>
        <w:jc w:val="both"/>
        <w:rPr>
          <w:sz w:val="22"/>
          <w:szCs w:val="22"/>
        </w:rPr>
      </w:pPr>
      <w:r w:rsidRPr="002B3992">
        <w:rPr>
          <w:sz w:val="22"/>
          <w:szCs w:val="22"/>
        </w:rPr>
        <w:t>………………………………………………………………………………………………………………………………………………………………………………………………………………</w:t>
      </w:r>
    </w:p>
    <w:p w14:paraId="13A6BE6F" w14:textId="77777777" w:rsidR="00A830D7" w:rsidRPr="002B3992" w:rsidRDefault="00A830D7" w:rsidP="00A830D7">
      <w:pPr>
        <w:spacing w:line="312" w:lineRule="auto"/>
        <w:jc w:val="both"/>
      </w:pPr>
    </w:p>
    <w:p w14:paraId="15529876" w14:textId="7EE46636" w:rsidR="00490259" w:rsidRPr="00555424" w:rsidRDefault="00A830D7" w:rsidP="00A830D7">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Default="00490259" w:rsidP="00490259">
      <w:pPr>
        <w:jc w:val="both"/>
      </w:pPr>
    </w:p>
    <w:bookmarkEnd w:id="91"/>
    <w:p w14:paraId="166DC2E7" w14:textId="77777777" w:rsidR="00490259" w:rsidRDefault="00490259" w:rsidP="00490259">
      <w:pPr>
        <w:spacing w:after="160" w:line="259" w:lineRule="auto"/>
      </w:pPr>
      <w:r>
        <w:br w:type="page"/>
      </w:r>
    </w:p>
    <w:p w14:paraId="0BDAE4DF" w14:textId="4A1549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1CEAA95D"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394E21B"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4.8</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4B3D43F8" w14:textId="77777777" w:rsidR="00F765B1" w:rsidRPr="00C1155B" w:rsidRDefault="00F765B1" w:rsidP="00F765B1">
      <w:pPr>
        <w:tabs>
          <w:tab w:val="left" w:pos="0"/>
        </w:tabs>
        <w:rPr>
          <w:sz w:val="22"/>
          <w:szCs w:val="22"/>
        </w:rPr>
      </w:pPr>
      <w:r w:rsidRPr="00C1155B">
        <w:rPr>
          <w:sz w:val="22"/>
          <w:szCs w:val="22"/>
        </w:rPr>
        <w:t>Nazwa Wykonawcy: ...................................................................................................................</w:t>
      </w:r>
    </w:p>
    <w:p w14:paraId="08656E7E" w14:textId="77777777" w:rsidR="00F765B1" w:rsidRPr="00C1155B" w:rsidRDefault="00F765B1" w:rsidP="00F765B1">
      <w:pPr>
        <w:tabs>
          <w:tab w:val="left" w:pos="0"/>
        </w:tabs>
        <w:rPr>
          <w:sz w:val="22"/>
          <w:szCs w:val="22"/>
        </w:rPr>
      </w:pPr>
    </w:p>
    <w:p w14:paraId="364C92BE" w14:textId="77777777" w:rsidR="00F765B1" w:rsidRPr="00C1155B" w:rsidRDefault="00F765B1" w:rsidP="00F765B1">
      <w:pPr>
        <w:jc w:val="both"/>
        <w:rPr>
          <w:sz w:val="24"/>
          <w:szCs w:val="24"/>
        </w:rPr>
      </w:pPr>
    </w:p>
    <w:p w14:paraId="32A65AFE" w14:textId="77777777" w:rsidR="00F765B1" w:rsidRPr="00C1155B" w:rsidRDefault="00F765B1" w:rsidP="00F765B1">
      <w:pPr>
        <w:tabs>
          <w:tab w:val="left" w:pos="851"/>
        </w:tabs>
        <w:ind w:left="-142" w:firstLine="142"/>
      </w:pPr>
    </w:p>
    <w:p w14:paraId="32FD7F31" w14:textId="77777777" w:rsidR="00F765B1" w:rsidRPr="00C1155B" w:rsidRDefault="00F765B1" w:rsidP="00F765B1">
      <w:pPr>
        <w:tabs>
          <w:tab w:val="left" w:pos="851"/>
        </w:tabs>
        <w:ind w:left="-142" w:firstLine="142"/>
        <w:rPr>
          <w:sz w:val="22"/>
          <w:szCs w:val="22"/>
        </w:rPr>
      </w:pPr>
    </w:p>
    <w:p w14:paraId="42054821" w14:textId="77777777" w:rsidR="00F765B1" w:rsidRPr="00C1155B" w:rsidRDefault="00F765B1" w:rsidP="00F765B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FACDED9" w14:textId="77777777" w:rsidR="00F765B1" w:rsidRPr="00C1155B" w:rsidRDefault="00F765B1" w:rsidP="00F765B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765B1" w:rsidRPr="00C1155B" w14:paraId="57361B75" w14:textId="77777777" w:rsidTr="00A27275">
        <w:tc>
          <w:tcPr>
            <w:tcW w:w="3594" w:type="dxa"/>
            <w:vAlign w:val="center"/>
          </w:tcPr>
          <w:p w14:paraId="05EE01E7" w14:textId="77777777" w:rsidR="00F765B1" w:rsidRPr="00C1155B" w:rsidRDefault="00F765B1" w:rsidP="00A2727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6CBB0F2" w14:textId="77777777" w:rsidR="00F765B1" w:rsidRPr="00C1155B" w:rsidRDefault="00F765B1" w:rsidP="00A2727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F4FE5F8" w14:textId="77777777" w:rsidR="00F765B1" w:rsidRPr="00C1155B" w:rsidRDefault="00F765B1" w:rsidP="00A27275">
            <w:pPr>
              <w:tabs>
                <w:tab w:val="left" w:pos="1523"/>
              </w:tabs>
              <w:jc w:val="center"/>
            </w:pPr>
            <w:r w:rsidRPr="00C1155B">
              <w:rPr>
                <w:sz w:val="22"/>
                <w:szCs w:val="22"/>
              </w:rPr>
              <w:t>Stawka podatku od towarów i usług, która zgodnie z wiedzą wykonawcy, będzie miała zastosowanie [%]</w:t>
            </w:r>
          </w:p>
        </w:tc>
      </w:tr>
      <w:tr w:rsidR="00F765B1" w:rsidRPr="00C1155B" w14:paraId="6B0B9E13" w14:textId="77777777" w:rsidTr="00A27275">
        <w:tc>
          <w:tcPr>
            <w:tcW w:w="3594" w:type="dxa"/>
          </w:tcPr>
          <w:p w14:paraId="51C83277" w14:textId="77777777" w:rsidR="00F765B1" w:rsidRPr="00C1155B" w:rsidRDefault="00F765B1" w:rsidP="00A27275">
            <w:pPr>
              <w:tabs>
                <w:tab w:val="left" w:pos="851"/>
              </w:tabs>
              <w:rPr>
                <w:sz w:val="22"/>
                <w:szCs w:val="22"/>
              </w:rPr>
            </w:pPr>
          </w:p>
          <w:p w14:paraId="0844ECB4" w14:textId="77777777" w:rsidR="00F765B1" w:rsidRPr="00C1155B" w:rsidRDefault="00F765B1" w:rsidP="00A27275">
            <w:pPr>
              <w:tabs>
                <w:tab w:val="left" w:pos="851"/>
              </w:tabs>
              <w:rPr>
                <w:sz w:val="22"/>
                <w:szCs w:val="22"/>
              </w:rPr>
            </w:pPr>
          </w:p>
        </w:tc>
        <w:tc>
          <w:tcPr>
            <w:tcW w:w="2255" w:type="dxa"/>
          </w:tcPr>
          <w:p w14:paraId="57397754" w14:textId="77777777" w:rsidR="00F765B1" w:rsidRPr="00C1155B" w:rsidRDefault="00F765B1" w:rsidP="00A27275">
            <w:pPr>
              <w:tabs>
                <w:tab w:val="left" w:pos="851"/>
              </w:tabs>
              <w:rPr>
                <w:sz w:val="22"/>
                <w:szCs w:val="22"/>
              </w:rPr>
            </w:pPr>
          </w:p>
        </w:tc>
        <w:tc>
          <w:tcPr>
            <w:tcW w:w="2792" w:type="dxa"/>
          </w:tcPr>
          <w:p w14:paraId="52A3A55C" w14:textId="77777777" w:rsidR="00F765B1" w:rsidRPr="00C1155B" w:rsidRDefault="00F765B1" w:rsidP="00A27275">
            <w:pPr>
              <w:tabs>
                <w:tab w:val="left" w:pos="851"/>
              </w:tabs>
              <w:rPr>
                <w:sz w:val="22"/>
                <w:szCs w:val="22"/>
              </w:rPr>
            </w:pPr>
          </w:p>
        </w:tc>
      </w:tr>
      <w:tr w:rsidR="00F765B1" w:rsidRPr="00C1155B" w14:paraId="501FF7FB" w14:textId="77777777" w:rsidTr="00A27275">
        <w:tc>
          <w:tcPr>
            <w:tcW w:w="3594" w:type="dxa"/>
          </w:tcPr>
          <w:p w14:paraId="37BC2F12" w14:textId="77777777" w:rsidR="00F765B1" w:rsidRPr="00C1155B" w:rsidRDefault="00F765B1" w:rsidP="00A27275">
            <w:pPr>
              <w:tabs>
                <w:tab w:val="left" w:pos="851"/>
              </w:tabs>
              <w:rPr>
                <w:sz w:val="22"/>
                <w:szCs w:val="22"/>
              </w:rPr>
            </w:pPr>
          </w:p>
          <w:p w14:paraId="49669C3B" w14:textId="77777777" w:rsidR="00F765B1" w:rsidRPr="00C1155B" w:rsidRDefault="00F765B1" w:rsidP="00A27275">
            <w:pPr>
              <w:tabs>
                <w:tab w:val="left" w:pos="851"/>
              </w:tabs>
              <w:rPr>
                <w:sz w:val="22"/>
                <w:szCs w:val="22"/>
              </w:rPr>
            </w:pPr>
          </w:p>
        </w:tc>
        <w:tc>
          <w:tcPr>
            <w:tcW w:w="2255" w:type="dxa"/>
          </w:tcPr>
          <w:p w14:paraId="00846359" w14:textId="77777777" w:rsidR="00F765B1" w:rsidRPr="00C1155B" w:rsidRDefault="00F765B1" w:rsidP="00A27275">
            <w:pPr>
              <w:tabs>
                <w:tab w:val="left" w:pos="851"/>
              </w:tabs>
              <w:rPr>
                <w:sz w:val="22"/>
                <w:szCs w:val="22"/>
              </w:rPr>
            </w:pPr>
          </w:p>
        </w:tc>
        <w:tc>
          <w:tcPr>
            <w:tcW w:w="2792" w:type="dxa"/>
          </w:tcPr>
          <w:p w14:paraId="71E3EDA0" w14:textId="77777777" w:rsidR="00F765B1" w:rsidRPr="00C1155B" w:rsidRDefault="00F765B1" w:rsidP="00A27275">
            <w:pPr>
              <w:tabs>
                <w:tab w:val="left" w:pos="851"/>
              </w:tabs>
              <w:rPr>
                <w:sz w:val="22"/>
                <w:szCs w:val="22"/>
              </w:rPr>
            </w:pPr>
          </w:p>
        </w:tc>
      </w:tr>
      <w:tr w:rsidR="00F765B1" w:rsidRPr="00C1155B" w14:paraId="2FD887AD" w14:textId="77777777" w:rsidTr="00A27275">
        <w:tc>
          <w:tcPr>
            <w:tcW w:w="3594" w:type="dxa"/>
          </w:tcPr>
          <w:p w14:paraId="757929ED" w14:textId="77777777" w:rsidR="00F765B1" w:rsidRPr="00C1155B" w:rsidRDefault="00F765B1" w:rsidP="00A27275">
            <w:pPr>
              <w:tabs>
                <w:tab w:val="left" w:pos="851"/>
              </w:tabs>
              <w:rPr>
                <w:sz w:val="22"/>
                <w:szCs w:val="22"/>
              </w:rPr>
            </w:pPr>
          </w:p>
          <w:p w14:paraId="444A6FD2" w14:textId="77777777" w:rsidR="00F765B1" w:rsidRPr="00C1155B" w:rsidRDefault="00F765B1" w:rsidP="00A27275">
            <w:pPr>
              <w:tabs>
                <w:tab w:val="left" w:pos="851"/>
              </w:tabs>
              <w:rPr>
                <w:sz w:val="22"/>
                <w:szCs w:val="22"/>
              </w:rPr>
            </w:pPr>
          </w:p>
        </w:tc>
        <w:tc>
          <w:tcPr>
            <w:tcW w:w="2255" w:type="dxa"/>
          </w:tcPr>
          <w:p w14:paraId="76B0958A" w14:textId="77777777" w:rsidR="00F765B1" w:rsidRPr="00C1155B" w:rsidRDefault="00F765B1" w:rsidP="00A27275">
            <w:pPr>
              <w:tabs>
                <w:tab w:val="left" w:pos="851"/>
              </w:tabs>
              <w:rPr>
                <w:sz w:val="22"/>
                <w:szCs w:val="22"/>
              </w:rPr>
            </w:pPr>
          </w:p>
        </w:tc>
        <w:tc>
          <w:tcPr>
            <w:tcW w:w="2792" w:type="dxa"/>
          </w:tcPr>
          <w:p w14:paraId="6F65CF8F" w14:textId="77777777" w:rsidR="00F765B1" w:rsidRPr="00C1155B" w:rsidRDefault="00F765B1" w:rsidP="00A27275">
            <w:pPr>
              <w:tabs>
                <w:tab w:val="left" w:pos="851"/>
              </w:tabs>
              <w:rPr>
                <w:sz w:val="22"/>
                <w:szCs w:val="22"/>
              </w:rPr>
            </w:pPr>
          </w:p>
        </w:tc>
      </w:tr>
      <w:tr w:rsidR="00F765B1" w:rsidRPr="00C1155B" w14:paraId="0D93C54B" w14:textId="77777777" w:rsidTr="00A27275">
        <w:tc>
          <w:tcPr>
            <w:tcW w:w="3594" w:type="dxa"/>
          </w:tcPr>
          <w:p w14:paraId="20D9D2E3" w14:textId="77777777" w:rsidR="00F765B1" w:rsidRPr="00C1155B" w:rsidRDefault="00F765B1" w:rsidP="00A27275">
            <w:pPr>
              <w:tabs>
                <w:tab w:val="left" w:pos="851"/>
              </w:tabs>
              <w:rPr>
                <w:sz w:val="22"/>
                <w:szCs w:val="22"/>
              </w:rPr>
            </w:pPr>
          </w:p>
          <w:p w14:paraId="5F7C1C8A" w14:textId="77777777" w:rsidR="00F765B1" w:rsidRPr="00C1155B" w:rsidRDefault="00F765B1" w:rsidP="00A27275">
            <w:pPr>
              <w:tabs>
                <w:tab w:val="left" w:pos="851"/>
              </w:tabs>
              <w:rPr>
                <w:sz w:val="22"/>
                <w:szCs w:val="22"/>
              </w:rPr>
            </w:pPr>
          </w:p>
        </w:tc>
        <w:tc>
          <w:tcPr>
            <w:tcW w:w="2255" w:type="dxa"/>
          </w:tcPr>
          <w:p w14:paraId="375FBE50" w14:textId="77777777" w:rsidR="00F765B1" w:rsidRPr="00C1155B" w:rsidRDefault="00F765B1" w:rsidP="00A27275">
            <w:pPr>
              <w:tabs>
                <w:tab w:val="left" w:pos="851"/>
              </w:tabs>
              <w:rPr>
                <w:sz w:val="22"/>
                <w:szCs w:val="22"/>
              </w:rPr>
            </w:pPr>
          </w:p>
        </w:tc>
        <w:tc>
          <w:tcPr>
            <w:tcW w:w="2792" w:type="dxa"/>
          </w:tcPr>
          <w:p w14:paraId="6F14D748" w14:textId="77777777" w:rsidR="00F765B1" w:rsidRPr="00C1155B" w:rsidRDefault="00F765B1" w:rsidP="00A27275">
            <w:pPr>
              <w:tabs>
                <w:tab w:val="left" w:pos="851"/>
              </w:tabs>
              <w:rPr>
                <w:sz w:val="22"/>
                <w:szCs w:val="22"/>
              </w:rPr>
            </w:pPr>
          </w:p>
        </w:tc>
      </w:tr>
    </w:tbl>
    <w:p w14:paraId="79048384" w14:textId="77777777" w:rsidR="00F765B1" w:rsidRPr="00C1155B" w:rsidRDefault="00F765B1" w:rsidP="00F765B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D3664C7" w14:textId="77777777" w:rsidR="00F765B1" w:rsidRPr="00C1155B" w:rsidRDefault="00F765B1" w:rsidP="00F765B1">
      <w:pPr>
        <w:tabs>
          <w:tab w:val="left" w:pos="851"/>
        </w:tabs>
        <w:ind w:left="-142" w:firstLine="142"/>
        <w:rPr>
          <w:sz w:val="22"/>
          <w:szCs w:val="22"/>
        </w:rPr>
      </w:pPr>
    </w:p>
    <w:p w14:paraId="6AC4E9A7" w14:textId="77777777" w:rsidR="00F765B1" w:rsidRPr="00C1155B" w:rsidRDefault="00F765B1" w:rsidP="00F765B1">
      <w:pPr>
        <w:tabs>
          <w:tab w:val="left" w:pos="851"/>
        </w:tabs>
        <w:ind w:left="-142" w:firstLine="142"/>
        <w:rPr>
          <w:sz w:val="22"/>
          <w:szCs w:val="22"/>
        </w:rPr>
      </w:pPr>
    </w:p>
    <w:p w14:paraId="1F4490D3" w14:textId="77777777" w:rsidR="00F765B1" w:rsidRPr="00C1155B" w:rsidRDefault="00F765B1" w:rsidP="00F765B1">
      <w:pPr>
        <w:tabs>
          <w:tab w:val="left" w:pos="851"/>
        </w:tabs>
        <w:ind w:left="-142" w:firstLine="142"/>
        <w:rPr>
          <w:szCs w:val="18"/>
        </w:rPr>
      </w:pPr>
    </w:p>
    <w:p w14:paraId="66D81525" w14:textId="1A5F02A2" w:rsidR="00490259" w:rsidRPr="00444025" w:rsidRDefault="00F765B1" w:rsidP="00444025">
      <w:pPr>
        <w:jc w:val="both"/>
        <w:rPr>
          <w:i/>
          <w:iCs/>
          <w:sz w:val="22"/>
          <w:szCs w:val="22"/>
        </w:rPr>
      </w:pPr>
      <w:r w:rsidRPr="00444025">
        <w:rPr>
          <w:sz w:val="22"/>
        </w:rPr>
        <w:t>Stawka podatku od towarów i usług obowiązująca u Zamawiającego zgodnie z ustawą z 11.03.2004</w:t>
      </w:r>
      <w:r w:rsidR="00444025">
        <w:rPr>
          <w:sz w:val="22"/>
        </w:rPr>
        <w:t xml:space="preserve"> </w:t>
      </w:r>
      <w:r w:rsidRPr="00444025">
        <w:rPr>
          <w:sz w:val="22"/>
        </w:rPr>
        <w:t xml:space="preserve">r. o podatku od towarów i usług wynosi </w:t>
      </w:r>
      <w:r w:rsidR="004D6023">
        <w:rPr>
          <w:sz w:val="22"/>
        </w:rPr>
        <w:t xml:space="preserve">23 </w:t>
      </w:r>
      <w:r w:rsidRPr="00444025">
        <w:rPr>
          <w:sz w:val="22"/>
        </w:rPr>
        <w:t>%.</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786B21CF" w:rsidR="00490259" w:rsidRPr="008057B2" w:rsidRDefault="00490259" w:rsidP="008057B2">
      <w:pPr>
        <w:jc w:val="both"/>
        <w:rPr>
          <w:rFonts w:eastAsiaTheme="majorEastAsia"/>
          <w:b/>
          <w:bCs/>
          <w:color w:val="2F5496" w:themeColor="accent1" w:themeShade="BF"/>
          <w:spacing w:val="20"/>
          <w:sz w:val="28"/>
          <w:szCs w:val="28"/>
        </w:rPr>
      </w:pPr>
      <w:bookmarkStart w:id="92" w:name="_Hlk83030833"/>
      <w:r w:rsidRPr="008057B2">
        <w:rPr>
          <w:rFonts w:eastAsiaTheme="majorEastAsia"/>
          <w:b/>
          <w:bCs/>
          <w:color w:val="2F5496" w:themeColor="accent1" w:themeShade="BF"/>
          <w:spacing w:val="20"/>
          <w:sz w:val="28"/>
          <w:szCs w:val="28"/>
        </w:rPr>
        <w:lastRenderedPageBreak/>
        <w:t xml:space="preserve">Załącznik nr </w:t>
      </w:r>
      <w:r w:rsidR="00D34ACC">
        <w:rPr>
          <w:rFonts w:eastAsiaTheme="majorEastAsia"/>
          <w:b/>
          <w:bCs/>
          <w:color w:val="2F5496" w:themeColor="accent1" w:themeShade="BF"/>
          <w:spacing w:val="20"/>
          <w:sz w:val="28"/>
          <w:szCs w:val="28"/>
        </w:rPr>
        <w:t>4.9</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72C8D">
      <w:pPr>
        <w:widowControl w:val="0"/>
        <w:numPr>
          <w:ilvl w:val="7"/>
          <w:numId w:val="39"/>
        </w:numPr>
        <w:adjustRightInd w:val="0"/>
        <w:ind w:left="284" w:hanging="284"/>
        <w:contextualSpacing/>
        <w:jc w:val="both"/>
        <w:textAlignment w:val="baseline"/>
        <w:rPr>
          <w:sz w:val="22"/>
          <w:szCs w:val="22"/>
          <w:lang w:eastAsia="zh-CN"/>
        </w:rPr>
      </w:pPr>
      <w:bookmarkStart w:id="9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72C8D">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EA68A9A" w:rsidR="0080151F" w:rsidRPr="0080151F" w:rsidRDefault="0080151F" w:rsidP="00672C8D">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F338DA" w:rsidRPr="00F338DA">
        <w:rPr>
          <w:sz w:val="22"/>
          <w:szCs w:val="22"/>
          <w:lang w:eastAsia="zh-CN"/>
        </w:rPr>
        <w:t xml:space="preserve">(Dz. U. z 2023 r. poz. 120, 295 z </w:t>
      </w:r>
      <w:proofErr w:type="spellStart"/>
      <w:r w:rsidR="00F338DA" w:rsidRPr="00F338DA">
        <w:rPr>
          <w:sz w:val="22"/>
          <w:szCs w:val="22"/>
          <w:lang w:eastAsia="zh-CN"/>
        </w:rPr>
        <w:t>późn</w:t>
      </w:r>
      <w:proofErr w:type="spellEnd"/>
      <w:r w:rsidR="00F338DA" w:rsidRPr="00F338DA">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93"/>
    <w:p w14:paraId="5D876EBA" w14:textId="77777777" w:rsidR="00490259" w:rsidRPr="0080151F" w:rsidRDefault="00490259" w:rsidP="00672C8D">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72C8D">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72C8D">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72C8D">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72C8D">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672C8D">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5AF8BB91" w14:textId="49F4BE38" w:rsidR="00A95C13" w:rsidRPr="004D6023" w:rsidRDefault="00490259" w:rsidP="004D6023">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bookmarkStart w:id="94" w:name="_Hlk67825298"/>
    </w:p>
    <w:p w14:paraId="31E61984" w14:textId="48680E48" w:rsidR="000C23F8" w:rsidRPr="007F67B0" w:rsidRDefault="000C23F8" w:rsidP="000C23F8">
      <w:pPr>
        <w:spacing w:before="120"/>
        <w:jc w:val="center"/>
        <w:rPr>
          <w:b/>
          <w:bCs/>
          <w:sz w:val="32"/>
          <w:szCs w:val="32"/>
        </w:rPr>
      </w:pPr>
      <w:r w:rsidRPr="007F67B0">
        <w:rPr>
          <w:b/>
          <w:bCs/>
          <w:sz w:val="32"/>
          <w:szCs w:val="32"/>
        </w:rPr>
        <w:t>Istotne postanowienia umowy</w:t>
      </w:r>
    </w:p>
    <w:p w14:paraId="636D9DD7" w14:textId="13409A99" w:rsidR="000C23F8" w:rsidRPr="00857E86" w:rsidRDefault="000C23F8" w:rsidP="000C23F8">
      <w:pPr>
        <w:pStyle w:val="Zwykytekst"/>
        <w:jc w:val="both"/>
        <w:rPr>
          <w:rFonts w:ascii="Times New Roman" w:hAnsi="Times New Roman" w:cs="Times New Roman"/>
          <w:sz w:val="14"/>
          <w:szCs w:val="14"/>
        </w:rPr>
      </w:pPr>
    </w:p>
    <w:bookmarkEnd w:id="92"/>
    <w:bookmarkEnd w:id="94"/>
    <w:p w14:paraId="0D2BB633" w14:textId="77777777" w:rsidR="003C37C7" w:rsidRPr="007F67B0" w:rsidRDefault="003C37C7" w:rsidP="003C37C7">
      <w:pPr>
        <w:jc w:val="center"/>
        <w:rPr>
          <w:b/>
          <w:bCs/>
          <w:sz w:val="32"/>
          <w:szCs w:val="32"/>
        </w:rPr>
      </w:pPr>
      <w:r w:rsidRPr="007F67B0">
        <w:rPr>
          <w:b/>
          <w:bCs/>
          <w:sz w:val="32"/>
          <w:szCs w:val="32"/>
        </w:rPr>
        <w:t>UMOWA nr […]</w:t>
      </w:r>
    </w:p>
    <w:p w14:paraId="7209DB30" w14:textId="77777777" w:rsidR="00A57D6C" w:rsidRPr="00A40C9B" w:rsidRDefault="00A57D6C" w:rsidP="00A57D6C">
      <w:pPr>
        <w:jc w:val="both"/>
        <w:rPr>
          <w:rFonts w:eastAsiaTheme="minorHAnsi"/>
          <w:sz w:val="24"/>
          <w:szCs w:val="24"/>
          <w:lang w:eastAsia="en-US"/>
        </w:rPr>
      </w:pPr>
      <w:r w:rsidRPr="00A40C9B">
        <w:rPr>
          <w:rFonts w:eastAsiaTheme="minorHAnsi"/>
          <w:color w:val="FF0000"/>
          <w:sz w:val="24"/>
          <w:szCs w:val="24"/>
          <w:lang w:eastAsia="en-US"/>
        </w:rPr>
        <w:t>Wersja elektroniczna</w:t>
      </w:r>
    </w:p>
    <w:p w14:paraId="7F2AB95E" w14:textId="77777777" w:rsidR="00A57D6C" w:rsidRPr="007F67B0" w:rsidRDefault="00A57D6C" w:rsidP="00672C8D">
      <w:pPr>
        <w:numPr>
          <w:ilvl w:val="0"/>
          <w:numId w:val="53"/>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1651F2" w14:textId="77777777" w:rsidR="00A57D6C" w:rsidRPr="007F67B0" w:rsidRDefault="00A57D6C" w:rsidP="00672C8D">
      <w:pPr>
        <w:numPr>
          <w:ilvl w:val="0"/>
          <w:numId w:val="53"/>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6452820F" w14:textId="77777777" w:rsidR="00A57D6C" w:rsidRDefault="00A57D6C" w:rsidP="00A57D6C">
      <w:pPr>
        <w:jc w:val="both"/>
        <w:rPr>
          <w:color w:val="FF0000"/>
          <w:sz w:val="24"/>
          <w:szCs w:val="24"/>
        </w:rPr>
      </w:pPr>
      <w:r w:rsidRPr="00DB536F">
        <w:rPr>
          <w:color w:val="FF0000"/>
          <w:sz w:val="24"/>
          <w:szCs w:val="24"/>
        </w:rPr>
        <w:t>Wersja papierowa</w:t>
      </w:r>
    </w:p>
    <w:p w14:paraId="4C546EC9" w14:textId="77777777" w:rsidR="00A57D6C" w:rsidRPr="00DB536F" w:rsidRDefault="00A57D6C" w:rsidP="00A57D6C">
      <w:pPr>
        <w:jc w:val="both"/>
        <w:rPr>
          <w:bCs/>
          <w:sz w:val="24"/>
          <w:szCs w:val="24"/>
        </w:rPr>
      </w:pPr>
      <w:r w:rsidRPr="00A95C13">
        <w:rPr>
          <w:sz w:val="22"/>
          <w:szCs w:val="22"/>
        </w:rPr>
        <w:t>Umowa została zawarta w dniu ……….  w ……………….</w:t>
      </w:r>
    </w:p>
    <w:p w14:paraId="5E2B0017" w14:textId="77777777" w:rsidR="00A57D6C" w:rsidRDefault="00A57D6C" w:rsidP="00A57D6C">
      <w:pPr>
        <w:jc w:val="both"/>
        <w:rPr>
          <w:b/>
          <w:bCs/>
          <w:sz w:val="22"/>
          <w:szCs w:val="22"/>
        </w:rPr>
      </w:pPr>
    </w:p>
    <w:p w14:paraId="32AF61DA" w14:textId="77777777" w:rsidR="00A57D6C" w:rsidRPr="007F67B0" w:rsidRDefault="00A57D6C" w:rsidP="00A57D6C">
      <w:pPr>
        <w:jc w:val="both"/>
        <w:rPr>
          <w:b/>
          <w:bCs/>
          <w:sz w:val="22"/>
          <w:szCs w:val="22"/>
        </w:rPr>
      </w:pPr>
      <w:r w:rsidRPr="007F67B0">
        <w:rPr>
          <w:b/>
          <w:bCs/>
          <w:sz w:val="22"/>
          <w:szCs w:val="22"/>
        </w:rPr>
        <w:t>Strony Umowy:</w:t>
      </w:r>
    </w:p>
    <w:p w14:paraId="0D49A677" w14:textId="6EF3417A" w:rsidR="00A57D6C" w:rsidRPr="00F62CF0" w:rsidRDefault="00A57D6C" w:rsidP="00A57D6C">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Pr="00DA4081">
        <w:rPr>
          <w:sz w:val="22"/>
          <w:szCs w:val="22"/>
        </w:rPr>
        <w:t xml:space="preserve">3 916 718 </w:t>
      </w:r>
      <w:r w:rsidR="003504C2">
        <w:rPr>
          <w:sz w:val="22"/>
          <w:szCs w:val="22"/>
        </w:rPr>
        <w:t>8</w:t>
      </w:r>
      <w:r w:rsidR="003504C2" w:rsidRPr="00DA4081">
        <w:rPr>
          <w:sz w:val="22"/>
          <w:szCs w:val="22"/>
        </w:rPr>
        <w:t>00</w:t>
      </w:r>
      <w:r w:rsidRPr="00DA4081">
        <w:rPr>
          <w:sz w:val="22"/>
          <w:szCs w:val="22"/>
        </w:rPr>
        <w:t>,00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57D6C" w:rsidRPr="00DE750C" w14:paraId="257D532E" w14:textId="77777777" w:rsidTr="00A27275">
        <w:trPr>
          <w:trHeight w:val="20"/>
        </w:trPr>
        <w:tc>
          <w:tcPr>
            <w:tcW w:w="5000" w:type="pct"/>
            <w:gridSpan w:val="4"/>
            <w:shd w:val="clear" w:color="auto" w:fill="F2F2F2" w:themeFill="background1" w:themeFillShade="F2"/>
            <w:vAlign w:val="center"/>
          </w:tcPr>
          <w:p w14:paraId="5D83D488" w14:textId="77777777" w:rsidR="00A57D6C" w:rsidRPr="00DE750C" w:rsidRDefault="00A57D6C" w:rsidP="00A27275">
            <w:pPr>
              <w:widowControl w:val="0"/>
              <w:tabs>
                <w:tab w:val="left" w:pos="284"/>
                <w:tab w:val="left" w:pos="851"/>
              </w:tabs>
              <w:ind w:left="284" w:hanging="284"/>
              <w:jc w:val="center"/>
              <w:rPr>
                <w:b/>
                <w:bCs/>
              </w:rPr>
            </w:pPr>
            <w:r w:rsidRPr="00DE750C">
              <w:rPr>
                <w:b/>
                <w:bCs/>
                <w:sz w:val="22"/>
                <w:szCs w:val="22"/>
              </w:rPr>
              <w:t>ZAMAWIAJĄCY</w:t>
            </w:r>
          </w:p>
        </w:tc>
      </w:tr>
      <w:tr w:rsidR="00A57D6C" w:rsidRPr="00DE750C" w14:paraId="7D9C330F" w14:textId="77777777" w:rsidTr="00A27275">
        <w:trPr>
          <w:trHeight w:val="557"/>
        </w:trPr>
        <w:tc>
          <w:tcPr>
            <w:tcW w:w="2499" w:type="pct"/>
            <w:gridSpan w:val="2"/>
            <w:vAlign w:val="center"/>
          </w:tcPr>
          <w:p w14:paraId="53ECC328" w14:textId="77777777" w:rsidR="00A57D6C" w:rsidRDefault="00A57D6C" w:rsidP="00A27275">
            <w:pPr>
              <w:widowControl w:val="0"/>
              <w:jc w:val="center"/>
              <w:rPr>
                <w:sz w:val="18"/>
                <w:szCs w:val="18"/>
              </w:rPr>
            </w:pPr>
          </w:p>
          <w:p w14:paraId="3D07BF41" w14:textId="77777777" w:rsidR="00A57D6C" w:rsidRDefault="00A57D6C" w:rsidP="00A27275">
            <w:pPr>
              <w:widowControl w:val="0"/>
              <w:jc w:val="center"/>
              <w:rPr>
                <w:sz w:val="18"/>
                <w:szCs w:val="18"/>
              </w:rPr>
            </w:pPr>
          </w:p>
          <w:p w14:paraId="6D4105C4" w14:textId="77777777" w:rsidR="00A57D6C" w:rsidRDefault="00A57D6C" w:rsidP="00A27275">
            <w:pPr>
              <w:widowControl w:val="0"/>
              <w:jc w:val="center"/>
              <w:rPr>
                <w:sz w:val="18"/>
                <w:szCs w:val="18"/>
              </w:rPr>
            </w:pPr>
          </w:p>
          <w:p w14:paraId="72871248" w14:textId="77777777" w:rsidR="00A57D6C" w:rsidRDefault="00A57D6C" w:rsidP="00A27275">
            <w:pPr>
              <w:widowControl w:val="0"/>
              <w:jc w:val="center"/>
              <w:rPr>
                <w:sz w:val="18"/>
                <w:szCs w:val="18"/>
              </w:rPr>
            </w:pPr>
          </w:p>
          <w:p w14:paraId="42D54B84" w14:textId="77777777" w:rsidR="00A57D6C" w:rsidRDefault="00A57D6C" w:rsidP="00A27275">
            <w:pPr>
              <w:widowControl w:val="0"/>
              <w:jc w:val="center"/>
              <w:rPr>
                <w:sz w:val="18"/>
                <w:szCs w:val="18"/>
              </w:rPr>
            </w:pPr>
          </w:p>
          <w:p w14:paraId="0BBEEE6F" w14:textId="77777777" w:rsidR="00A57D6C" w:rsidRPr="00DE750C" w:rsidRDefault="00A57D6C" w:rsidP="00A27275">
            <w:pPr>
              <w:widowControl w:val="0"/>
              <w:tabs>
                <w:tab w:val="left" w:pos="284"/>
                <w:tab w:val="left" w:pos="851"/>
              </w:tabs>
              <w:ind w:left="284" w:hanging="284"/>
              <w:jc w:val="center"/>
              <w:rPr>
                <w:b/>
                <w:bCs/>
              </w:rPr>
            </w:pPr>
          </w:p>
        </w:tc>
        <w:tc>
          <w:tcPr>
            <w:tcW w:w="2501" w:type="pct"/>
            <w:gridSpan w:val="2"/>
            <w:vAlign w:val="center"/>
          </w:tcPr>
          <w:p w14:paraId="36CDC5E2" w14:textId="77777777" w:rsidR="00A57D6C" w:rsidRDefault="00A57D6C" w:rsidP="00A27275">
            <w:pPr>
              <w:widowControl w:val="0"/>
              <w:jc w:val="center"/>
              <w:rPr>
                <w:sz w:val="18"/>
                <w:szCs w:val="18"/>
              </w:rPr>
            </w:pPr>
          </w:p>
          <w:p w14:paraId="0F2D335D" w14:textId="77777777" w:rsidR="00A57D6C" w:rsidRDefault="00A57D6C" w:rsidP="00A27275">
            <w:pPr>
              <w:widowControl w:val="0"/>
              <w:jc w:val="center"/>
              <w:rPr>
                <w:sz w:val="18"/>
                <w:szCs w:val="18"/>
              </w:rPr>
            </w:pPr>
          </w:p>
          <w:p w14:paraId="54183C78" w14:textId="77777777" w:rsidR="00A57D6C" w:rsidRDefault="00A57D6C" w:rsidP="00A27275">
            <w:pPr>
              <w:widowControl w:val="0"/>
              <w:jc w:val="center"/>
              <w:rPr>
                <w:sz w:val="18"/>
                <w:szCs w:val="18"/>
              </w:rPr>
            </w:pPr>
          </w:p>
          <w:p w14:paraId="40D49E96" w14:textId="77777777" w:rsidR="00A57D6C" w:rsidRDefault="00A57D6C" w:rsidP="00A27275">
            <w:pPr>
              <w:widowControl w:val="0"/>
              <w:jc w:val="center"/>
              <w:rPr>
                <w:sz w:val="18"/>
                <w:szCs w:val="18"/>
              </w:rPr>
            </w:pPr>
          </w:p>
          <w:p w14:paraId="37D4B5E9" w14:textId="77777777" w:rsidR="00A57D6C" w:rsidRDefault="00A57D6C" w:rsidP="00A27275">
            <w:pPr>
              <w:widowControl w:val="0"/>
              <w:jc w:val="center"/>
              <w:rPr>
                <w:sz w:val="18"/>
                <w:szCs w:val="18"/>
              </w:rPr>
            </w:pPr>
          </w:p>
          <w:p w14:paraId="7653882E" w14:textId="77777777" w:rsidR="00A57D6C" w:rsidRPr="00DE750C" w:rsidRDefault="00A57D6C" w:rsidP="00A27275">
            <w:pPr>
              <w:widowControl w:val="0"/>
              <w:tabs>
                <w:tab w:val="left" w:pos="284"/>
                <w:tab w:val="left" w:pos="851"/>
              </w:tabs>
              <w:ind w:left="284" w:hanging="284"/>
              <w:jc w:val="center"/>
              <w:rPr>
                <w:b/>
                <w:bCs/>
              </w:rPr>
            </w:pPr>
          </w:p>
        </w:tc>
      </w:tr>
      <w:tr w:rsidR="00A57D6C" w:rsidRPr="00DE750C" w14:paraId="17E96332" w14:textId="77777777" w:rsidTr="00A27275">
        <w:trPr>
          <w:trHeight w:val="564"/>
        </w:trPr>
        <w:tc>
          <w:tcPr>
            <w:tcW w:w="1250" w:type="pct"/>
            <w:shd w:val="clear" w:color="auto" w:fill="F2F2F2" w:themeFill="background1" w:themeFillShade="F2"/>
            <w:vAlign w:val="center"/>
          </w:tcPr>
          <w:p w14:paraId="6C5FCB72" w14:textId="77777777" w:rsidR="00A57D6C" w:rsidRPr="00F84F88" w:rsidRDefault="00A57D6C" w:rsidP="00A27275">
            <w:pPr>
              <w:ind w:left="-108" w:right="-108"/>
              <w:jc w:val="center"/>
              <w:rPr>
                <w:sz w:val="18"/>
                <w:szCs w:val="18"/>
              </w:rPr>
            </w:pPr>
            <w:r w:rsidRPr="00F84F88">
              <w:rPr>
                <w:sz w:val="18"/>
                <w:szCs w:val="18"/>
              </w:rPr>
              <w:t>Sekretarz Komisji Przetargowej lub</w:t>
            </w:r>
          </w:p>
          <w:p w14:paraId="320CBE24" w14:textId="77777777" w:rsidR="00A57D6C" w:rsidRPr="00F84F88" w:rsidRDefault="00A57D6C" w:rsidP="00A27275">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DE729F2" w14:textId="77777777" w:rsidR="00A57D6C" w:rsidRPr="00F84F88" w:rsidRDefault="00A57D6C" w:rsidP="00A27275">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1840EB9A" w14:textId="77777777" w:rsidR="00A57D6C" w:rsidRPr="00F84F88" w:rsidRDefault="00A57D6C" w:rsidP="00A27275">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0D9B3FC0" w14:textId="77777777" w:rsidR="00A57D6C" w:rsidRPr="00F84F88" w:rsidRDefault="00A57D6C" w:rsidP="00A27275">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57D6C" w:rsidRPr="00DE750C" w14:paraId="27D525A8" w14:textId="77777777" w:rsidTr="00A27275">
        <w:trPr>
          <w:trHeight w:val="564"/>
        </w:trPr>
        <w:tc>
          <w:tcPr>
            <w:tcW w:w="1250" w:type="pct"/>
            <w:vAlign w:val="center"/>
          </w:tcPr>
          <w:p w14:paraId="6F8F42B6" w14:textId="77777777" w:rsidR="00A57D6C" w:rsidRDefault="00A57D6C" w:rsidP="00A27275">
            <w:pPr>
              <w:widowControl w:val="0"/>
              <w:jc w:val="center"/>
              <w:rPr>
                <w:sz w:val="18"/>
                <w:szCs w:val="18"/>
              </w:rPr>
            </w:pPr>
          </w:p>
          <w:p w14:paraId="65FF403E" w14:textId="77777777" w:rsidR="00A57D6C" w:rsidRDefault="00A57D6C" w:rsidP="00A27275">
            <w:pPr>
              <w:widowControl w:val="0"/>
              <w:jc w:val="center"/>
              <w:rPr>
                <w:sz w:val="18"/>
                <w:szCs w:val="18"/>
              </w:rPr>
            </w:pPr>
          </w:p>
          <w:p w14:paraId="0C507BBE" w14:textId="77777777" w:rsidR="00A57D6C" w:rsidRDefault="00A57D6C" w:rsidP="00A27275">
            <w:pPr>
              <w:widowControl w:val="0"/>
              <w:jc w:val="center"/>
              <w:rPr>
                <w:sz w:val="18"/>
                <w:szCs w:val="18"/>
              </w:rPr>
            </w:pPr>
          </w:p>
          <w:p w14:paraId="06A7ED1C" w14:textId="77777777" w:rsidR="00A57D6C" w:rsidRDefault="00A57D6C" w:rsidP="00A27275">
            <w:pPr>
              <w:widowControl w:val="0"/>
              <w:jc w:val="center"/>
              <w:rPr>
                <w:sz w:val="18"/>
                <w:szCs w:val="18"/>
              </w:rPr>
            </w:pPr>
          </w:p>
          <w:p w14:paraId="734010C7" w14:textId="77777777" w:rsidR="00A57D6C" w:rsidRDefault="00A57D6C" w:rsidP="00A27275">
            <w:pPr>
              <w:widowControl w:val="0"/>
              <w:jc w:val="center"/>
              <w:rPr>
                <w:sz w:val="18"/>
                <w:szCs w:val="18"/>
              </w:rPr>
            </w:pPr>
          </w:p>
          <w:p w14:paraId="7BD098AD" w14:textId="77777777" w:rsidR="00A57D6C" w:rsidRPr="00DE750C" w:rsidRDefault="00A57D6C" w:rsidP="00A27275">
            <w:pPr>
              <w:ind w:left="22"/>
              <w:jc w:val="center"/>
              <w:rPr>
                <w:sz w:val="18"/>
                <w:szCs w:val="18"/>
              </w:rPr>
            </w:pPr>
          </w:p>
        </w:tc>
        <w:tc>
          <w:tcPr>
            <w:tcW w:w="1250" w:type="pct"/>
            <w:vAlign w:val="center"/>
          </w:tcPr>
          <w:p w14:paraId="0C7E24C1" w14:textId="77777777" w:rsidR="00A57D6C" w:rsidRDefault="00A57D6C" w:rsidP="00A27275">
            <w:pPr>
              <w:widowControl w:val="0"/>
              <w:jc w:val="center"/>
              <w:rPr>
                <w:sz w:val="18"/>
                <w:szCs w:val="18"/>
              </w:rPr>
            </w:pPr>
          </w:p>
          <w:p w14:paraId="5E54B5FC" w14:textId="77777777" w:rsidR="00A57D6C" w:rsidRDefault="00A57D6C" w:rsidP="00A27275">
            <w:pPr>
              <w:widowControl w:val="0"/>
              <w:jc w:val="center"/>
              <w:rPr>
                <w:sz w:val="18"/>
                <w:szCs w:val="18"/>
              </w:rPr>
            </w:pPr>
          </w:p>
          <w:p w14:paraId="72D67563" w14:textId="77777777" w:rsidR="00A57D6C" w:rsidRDefault="00A57D6C" w:rsidP="00A27275">
            <w:pPr>
              <w:widowControl w:val="0"/>
              <w:jc w:val="center"/>
              <w:rPr>
                <w:sz w:val="18"/>
                <w:szCs w:val="18"/>
              </w:rPr>
            </w:pPr>
          </w:p>
          <w:p w14:paraId="286245EF" w14:textId="77777777" w:rsidR="00A57D6C" w:rsidRDefault="00A57D6C" w:rsidP="00A27275">
            <w:pPr>
              <w:widowControl w:val="0"/>
              <w:jc w:val="center"/>
              <w:rPr>
                <w:sz w:val="18"/>
                <w:szCs w:val="18"/>
              </w:rPr>
            </w:pPr>
          </w:p>
          <w:p w14:paraId="5D21BC1D" w14:textId="77777777" w:rsidR="00A57D6C" w:rsidRDefault="00A57D6C" w:rsidP="00A27275">
            <w:pPr>
              <w:widowControl w:val="0"/>
              <w:jc w:val="center"/>
              <w:rPr>
                <w:sz w:val="18"/>
                <w:szCs w:val="18"/>
              </w:rPr>
            </w:pPr>
          </w:p>
          <w:p w14:paraId="723A79A7" w14:textId="77777777" w:rsidR="00A57D6C" w:rsidRPr="00DE750C" w:rsidRDefault="00A57D6C" w:rsidP="00A27275">
            <w:pPr>
              <w:widowControl w:val="0"/>
              <w:ind w:left="34" w:hanging="34"/>
              <w:jc w:val="center"/>
              <w:rPr>
                <w:sz w:val="18"/>
                <w:szCs w:val="18"/>
              </w:rPr>
            </w:pPr>
          </w:p>
        </w:tc>
        <w:tc>
          <w:tcPr>
            <w:tcW w:w="1250" w:type="pct"/>
            <w:vAlign w:val="center"/>
          </w:tcPr>
          <w:p w14:paraId="4859E2B2" w14:textId="77777777" w:rsidR="00A57D6C" w:rsidRDefault="00A57D6C" w:rsidP="00A27275">
            <w:pPr>
              <w:widowControl w:val="0"/>
              <w:jc w:val="center"/>
              <w:rPr>
                <w:sz w:val="18"/>
                <w:szCs w:val="18"/>
              </w:rPr>
            </w:pPr>
          </w:p>
          <w:p w14:paraId="3B5A9736" w14:textId="77777777" w:rsidR="00A57D6C" w:rsidRDefault="00A57D6C" w:rsidP="00A27275">
            <w:pPr>
              <w:widowControl w:val="0"/>
              <w:jc w:val="center"/>
              <w:rPr>
                <w:sz w:val="18"/>
                <w:szCs w:val="18"/>
              </w:rPr>
            </w:pPr>
          </w:p>
          <w:p w14:paraId="1D67D693" w14:textId="77777777" w:rsidR="00A57D6C" w:rsidRDefault="00A57D6C" w:rsidP="00A27275">
            <w:pPr>
              <w:widowControl w:val="0"/>
              <w:jc w:val="center"/>
              <w:rPr>
                <w:sz w:val="18"/>
                <w:szCs w:val="18"/>
              </w:rPr>
            </w:pPr>
          </w:p>
          <w:p w14:paraId="339F84B8" w14:textId="77777777" w:rsidR="00A57D6C" w:rsidRDefault="00A57D6C" w:rsidP="00A27275">
            <w:pPr>
              <w:widowControl w:val="0"/>
              <w:jc w:val="center"/>
              <w:rPr>
                <w:sz w:val="18"/>
                <w:szCs w:val="18"/>
              </w:rPr>
            </w:pPr>
          </w:p>
          <w:p w14:paraId="09B34CFB" w14:textId="77777777" w:rsidR="00A57D6C" w:rsidRDefault="00A57D6C" w:rsidP="00A27275">
            <w:pPr>
              <w:widowControl w:val="0"/>
              <w:jc w:val="center"/>
              <w:rPr>
                <w:sz w:val="18"/>
                <w:szCs w:val="18"/>
              </w:rPr>
            </w:pPr>
          </w:p>
          <w:p w14:paraId="3E9CED42" w14:textId="77777777" w:rsidR="00A57D6C" w:rsidRPr="00DE750C" w:rsidRDefault="00A57D6C" w:rsidP="00A27275">
            <w:pPr>
              <w:widowControl w:val="0"/>
              <w:jc w:val="center"/>
              <w:rPr>
                <w:sz w:val="18"/>
                <w:szCs w:val="18"/>
              </w:rPr>
            </w:pPr>
          </w:p>
        </w:tc>
        <w:tc>
          <w:tcPr>
            <w:tcW w:w="1250" w:type="pct"/>
            <w:vAlign w:val="center"/>
          </w:tcPr>
          <w:p w14:paraId="2546E009" w14:textId="77777777" w:rsidR="00A57D6C" w:rsidRDefault="00A57D6C" w:rsidP="00A27275">
            <w:pPr>
              <w:widowControl w:val="0"/>
              <w:jc w:val="center"/>
              <w:rPr>
                <w:sz w:val="18"/>
                <w:szCs w:val="18"/>
              </w:rPr>
            </w:pPr>
          </w:p>
          <w:p w14:paraId="2B0D71B1" w14:textId="77777777" w:rsidR="00A57D6C" w:rsidRDefault="00A57D6C" w:rsidP="00A27275">
            <w:pPr>
              <w:widowControl w:val="0"/>
              <w:jc w:val="center"/>
              <w:rPr>
                <w:sz w:val="18"/>
                <w:szCs w:val="18"/>
              </w:rPr>
            </w:pPr>
          </w:p>
          <w:p w14:paraId="3DCF6486" w14:textId="77777777" w:rsidR="00A57D6C" w:rsidRDefault="00A57D6C" w:rsidP="00A27275">
            <w:pPr>
              <w:widowControl w:val="0"/>
              <w:jc w:val="center"/>
              <w:rPr>
                <w:sz w:val="18"/>
                <w:szCs w:val="18"/>
              </w:rPr>
            </w:pPr>
          </w:p>
          <w:p w14:paraId="58503E9F" w14:textId="77777777" w:rsidR="00A57D6C" w:rsidRDefault="00A57D6C" w:rsidP="00A27275">
            <w:pPr>
              <w:widowControl w:val="0"/>
              <w:jc w:val="center"/>
              <w:rPr>
                <w:sz w:val="18"/>
                <w:szCs w:val="18"/>
              </w:rPr>
            </w:pPr>
          </w:p>
          <w:p w14:paraId="197F40B7" w14:textId="77777777" w:rsidR="00A57D6C" w:rsidRDefault="00A57D6C" w:rsidP="00A27275">
            <w:pPr>
              <w:widowControl w:val="0"/>
              <w:jc w:val="center"/>
              <w:rPr>
                <w:sz w:val="18"/>
                <w:szCs w:val="18"/>
              </w:rPr>
            </w:pPr>
          </w:p>
          <w:p w14:paraId="41E275FC" w14:textId="77777777" w:rsidR="00A57D6C" w:rsidRDefault="00A57D6C" w:rsidP="00A27275">
            <w:pPr>
              <w:widowControl w:val="0"/>
              <w:jc w:val="center"/>
              <w:rPr>
                <w:sz w:val="18"/>
                <w:szCs w:val="18"/>
              </w:rPr>
            </w:pPr>
          </w:p>
        </w:tc>
      </w:tr>
    </w:tbl>
    <w:p w14:paraId="37126118" w14:textId="77777777" w:rsidR="00A57D6C" w:rsidRPr="00B345A1" w:rsidRDefault="00A57D6C" w:rsidP="00A57D6C">
      <w:pPr>
        <w:jc w:val="both"/>
        <w:rPr>
          <w:sz w:val="4"/>
          <w:szCs w:val="4"/>
        </w:rPr>
      </w:pPr>
    </w:p>
    <w:p w14:paraId="57239EFF" w14:textId="77777777" w:rsidR="00A57D6C" w:rsidRPr="0041131A" w:rsidRDefault="00A57D6C" w:rsidP="00A57D6C">
      <w:pPr>
        <w:jc w:val="both"/>
        <w:rPr>
          <w:sz w:val="22"/>
          <w:szCs w:val="22"/>
        </w:rPr>
      </w:pPr>
      <w:r w:rsidRPr="0041131A">
        <w:rPr>
          <w:sz w:val="22"/>
          <w:szCs w:val="22"/>
        </w:rPr>
        <w:t>i</w:t>
      </w:r>
    </w:p>
    <w:p w14:paraId="0C978F35" w14:textId="77777777" w:rsidR="00A57D6C" w:rsidRPr="0041131A" w:rsidRDefault="00A57D6C" w:rsidP="00A57D6C">
      <w:pPr>
        <w:rPr>
          <w:i/>
          <w:color w:val="FF0000"/>
          <w:sz w:val="22"/>
          <w:szCs w:val="22"/>
        </w:rPr>
      </w:pPr>
      <w:r w:rsidRPr="0041131A">
        <w:rPr>
          <w:i/>
          <w:color w:val="FF0000"/>
          <w:sz w:val="22"/>
          <w:szCs w:val="22"/>
        </w:rPr>
        <w:t>(w przypadku działalności gospodarczej prowadzonej osobiście)</w:t>
      </w:r>
    </w:p>
    <w:p w14:paraId="2D5D8D51" w14:textId="77777777" w:rsidR="00A57D6C" w:rsidRPr="0041131A" w:rsidRDefault="00A57D6C" w:rsidP="00A57D6C">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79032494" w14:textId="77777777" w:rsidR="00A57D6C" w:rsidRPr="0041131A" w:rsidRDefault="00A57D6C" w:rsidP="00A57D6C">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089F3EE6" w14:textId="77777777" w:rsidR="00A57D6C" w:rsidRPr="0041131A" w:rsidRDefault="00A57D6C" w:rsidP="00A57D6C">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603CBE37" w14:textId="77777777" w:rsidR="00A57D6C" w:rsidRPr="0041131A" w:rsidRDefault="00A57D6C" w:rsidP="00A57D6C">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155A3AD2" w14:textId="77777777" w:rsidR="00A57D6C" w:rsidRPr="0041131A" w:rsidRDefault="00A57D6C" w:rsidP="00A57D6C">
      <w:pPr>
        <w:ind w:left="720"/>
        <w:rPr>
          <w:sz w:val="10"/>
          <w:szCs w:val="10"/>
        </w:rPr>
      </w:pPr>
    </w:p>
    <w:p w14:paraId="418F40E9" w14:textId="77777777" w:rsidR="00A57D6C" w:rsidRPr="0041131A" w:rsidRDefault="00A57D6C" w:rsidP="00A57D6C">
      <w:pPr>
        <w:rPr>
          <w:color w:val="FF0000"/>
          <w:sz w:val="22"/>
          <w:szCs w:val="22"/>
        </w:rPr>
      </w:pPr>
      <w:r w:rsidRPr="0041131A">
        <w:rPr>
          <w:i/>
          <w:color w:val="FF0000"/>
          <w:sz w:val="22"/>
          <w:szCs w:val="22"/>
        </w:rPr>
        <w:t>(w przypadku spółki cywilnej)</w:t>
      </w:r>
    </w:p>
    <w:p w14:paraId="2FBA1472"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10AF1F2D"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294BB8F2" w14:textId="77777777" w:rsidR="00A57D6C" w:rsidRPr="0041131A" w:rsidRDefault="00A57D6C" w:rsidP="00A57D6C">
      <w:pPr>
        <w:jc w:val="both"/>
        <w:rPr>
          <w:sz w:val="22"/>
          <w:szCs w:val="22"/>
        </w:rPr>
      </w:pPr>
      <w:r w:rsidRPr="0041131A">
        <w:rPr>
          <w:b/>
          <w:sz w:val="22"/>
          <w:szCs w:val="22"/>
        </w:rPr>
        <w:lastRenderedPageBreak/>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02ED36" w14:textId="77777777" w:rsidR="00A57D6C" w:rsidRPr="0041131A" w:rsidRDefault="00A57D6C" w:rsidP="00A57D6C">
      <w:pPr>
        <w:ind w:left="720"/>
        <w:jc w:val="both"/>
        <w:rPr>
          <w:sz w:val="10"/>
          <w:szCs w:val="10"/>
        </w:rPr>
      </w:pPr>
    </w:p>
    <w:p w14:paraId="60530D87" w14:textId="77777777" w:rsidR="00A57D6C" w:rsidRPr="0041131A" w:rsidRDefault="00A57D6C" w:rsidP="00A57D6C">
      <w:pPr>
        <w:rPr>
          <w:color w:val="FF0000"/>
          <w:sz w:val="22"/>
          <w:szCs w:val="22"/>
        </w:rPr>
      </w:pPr>
      <w:r w:rsidRPr="0041131A">
        <w:rPr>
          <w:i/>
          <w:color w:val="FF0000"/>
          <w:sz w:val="22"/>
          <w:szCs w:val="22"/>
        </w:rPr>
        <w:t>(w przypadku Konsorcjum)</w:t>
      </w:r>
    </w:p>
    <w:p w14:paraId="6D3AD6DF" w14:textId="77777777" w:rsidR="00A57D6C" w:rsidRPr="0041131A" w:rsidRDefault="00A57D6C" w:rsidP="00A57D6C">
      <w:pPr>
        <w:rPr>
          <w:sz w:val="22"/>
          <w:szCs w:val="22"/>
        </w:rPr>
      </w:pPr>
      <w:r w:rsidRPr="0041131A">
        <w:rPr>
          <w:sz w:val="22"/>
          <w:szCs w:val="22"/>
        </w:rPr>
        <w:t>Konsorcjum firm:</w:t>
      </w:r>
    </w:p>
    <w:p w14:paraId="05521942" w14:textId="77777777" w:rsidR="00A57D6C" w:rsidRPr="0041131A" w:rsidRDefault="00A57D6C" w:rsidP="00672C8D">
      <w:pPr>
        <w:numPr>
          <w:ilvl w:val="1"/>
          <w:numId w:val="52"/>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99FB059" w14:textId="77777777" w:rsidR="00A57D6C" w:rsidRPr="0041131A" w:rsidRDefault="00A57D6C" w:rsidP="00672C8D">
      <w:pPr>
        <w:numPr>
          <w:ilvl w:val="1"/>
          <w:numId w:val="52"/>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43A2A32" w14:textId="32799975" w:rsidR="00A63C94" w:rsidRDefault="00A57D6C" w:rsidP="00A63C94">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r w:rsidRPr="00F746F7">
        <w:rPr>
          <w:sz w:val="22"/>
          <w:szCs w:val="22"/>
        </w:rPr>
        <w:t xml:space="preserve"> </w:t>
      </w:r>
    </w:p>
    <w:tbl>
      <w:tblPr>
        <w:tblpPr w:leftFromText="141" w:rightFromText="141" w:vertAnchor="text" w:horzAnchor="margin" w:tblpY="184"/>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43"/>
      </w:tblGrid>
      <w:tr w:rsidR="00507607" w:rsidRPr="00A63C94" w14:paraId="69B45151" w14:textId="77777777" w:rsidTr="00507607">
        <w:trPr>
          <w:trHeight w:val="19"/>
          <w:tblHeader/>
        </w:trPr>
        <w:tc>
          <w:tcPr>
            <w:tcW w:w="5000" w:type="pct"/>
            <w:shd w:val="clear" w:color="auto" w:fill="auto"/>
            <w:vAlign w:val="center"/>
          </w:tcPr>
          <w:p w14:paraId="02F0C4A3" w14:textId="1C27234F" w:rsidR="00507607" w:rsidRPr="00A63C94" w:rsidRDefault="00507607" w:rsidP="00507607">
            <w:pPr>
              <w:widowControl w:val="0"/>
              <w:tabs>
                <w:tab w:val="left" w:pos="851"/>
              </w:tabs>
              <w:ind w:left="26" w:hanging="26"/>
              <w:jc w:val="center"/>
              <w:rPr>
                <w:color w:val="000000" w:themeColor="text1"/>
              </w:rPr>
            </w:pPr>
            <w:bookmarkStart w:id="95" w:name="_Hlk163038647"/>
            <w:r>
              <w:rPr>
                <w:color w:val="000000" w:themeColor="text1"/>
              </w:rPr>
              <w:t>O</w:t>
            </w:r>
            <w:r w:rsidRPr="00A63C94">
              <w:rPr>
                <w:color w:val="000000" w:themeColor="text1"/>
              </w:rPr>
              <w:t>świadczam, że niniejsza Umowa jest dla mnie zrozumiała, jednoznaczna oraz żadne z postanowień nie budzi moich wątpliwości. W związku z powyższym oświadczam, że rozumiem i w pełni akceptuję jej treść.</w:t>
            </w:r>
          </w:p>
        </w:tc>
      </w:tr>
      <w:tr w:rsidR="00507607" w:rsidRPr="00A63C94" w14:paraId="39A032C5" w14:textId="77777777" w:rsidTr="00507607">
        <w:trPr>
          <w:trHeight w:val="19"/>
          <w:tblHeader/>
        </w:trPr>
        <w:tc>
          <w:tcPr>
            <w:tcW w:w="5000" w:type="pct"/>
            <w:shd w:val="clear" w:color="auto" w:fill="D0CECE" w:themeFill="background2" w:themeFillShade="E6"/>
            <w:vAlign w:val="center"/>
          </w:tcPr>
          <w:p w14:paraId="45A081CB" w14:textId="77777777" w:rsidR="00507607" w:rsidRPr="00A63C94" w:rsidRDefault="00507607" w:rsidP="00507607">
            <w:pPr>
              <w:widowControl w:val="0"/>
              <w:tabs>
                <w:tab w:val="left" w:pos="284"/>
                <w:tab w:val="left" w:pos="851"/>
              </w:tabs>
              <w:ind w:left="284" w:hanging="284"/>
              <w:jc w:val="center"/>
              <w:rPr>
                <w:b/>
                <w:bCs/>
                <w:color w:val="000000" w:themeColor="text1"/>
              </w:rPr>
            </w:pPr>
            <w:r w:rsidRPr="00A63C94">
              <w:rPr>
                <w:b/>
                <w:bCs/>
                <w:color w:val="000000" w:themeColor="text1"/>
                <w:sz w:val="22"/>
                <w:szCs w:val="22"/>
                <w:shd w:val="clear" w:color="auto" w:fill="F2F2F2" w:themeFill="background1" w:themeFillShade="F2"/>
              </w:rPr>
              <w:t>WYKONAWC</w:t>
            </w:r>
            <w:r w:rsidRPr="00A63C94">
              <w:rPr>
                <w:b/>
                <w:bCs/>
                <w:color w:val="000000" w:themeColor="text1"/>
                <w:sz w:val="22"/>
                <w:szCs w:val="22"/>
              </w:rPr>
              <w:t>A</w:t>
            </w:r>
          </w:p>
        </w:tc>
      </w:tr>
      <w:tr w:rsidR="00507607" w:rsidRPr="00A63C94" w14:paraId="42006A42" w14:textId="77777777" w:rsidTr="00507607">
        <w:trPr>
          <w:trHeight w:val="796"/>
        </w:trPr>
        <w:tc>
          <w:tcPr>
            <w:tcW w:w="5000" w:type="pct"/>
            <w:vAlign w:val="center"/>
          </w:tcPr>
          <w:p w14:paraId="51C88A3B" w14:textId="77777777" w:rsidR="00507607" w:rsidRPr="00A63C94" w:rsidRDefault="00507607" w:rsidP="00507607">
            <w:pPr>
              <w:widowControl w:val="0"/>
              <w:jc w:val="center"/>
              <w:rPr>
                <w:color w:val="000000" w:themeColor="text1"/>
                <w:sz w:val="18"/>
                <w:szCs w:val="18"/>
              </w:rPr>
            </w:pPr>
          </w:p>
          <w:p w14:paraId="156BCB09" w14:textId="77777777" w:rsidR="00507607" w:rsidRPr="00A63C94" w:rsidRDefault="00507607" w:rsidP="00507607">
            <w:pPr>
              <w:widowControl w:val="0"/>
              <w:jc w:val="center"/>
              <w:rPr>
                <w:color w:val="000000" w:themeColor="text1"/>
                <w:sz w:val="18"/>
                <w:szCs w:val="18"/>
              </w:rPr>
            </w:pPr>
          </w:p>
          <w:p w14:paraId="6358C453" w14:textId="77777777" w:rsidR="00507607" w:rsidRPr="00A63C94" w:rsidRDefault="00507607" w:rsidP="00507607">
            <w:pPr>
              <w:widowControl w:val="0"/>
              <w:jc w:val="center"/>
              <w:rPr>
                <w:color w:val="000000" w:themeColor="text1"/>
                <w:sz w:val="18"/>
                <w:szCs w:val="18"/>
              </w:rPr>
            </w:pPr>
          </w:p>
          <w:p w14:paraId="5F709CDC" w14:textId="77777777" w:rsidR="00507607" w:rsidRPr="00A63C94" w:rsidRDefault="00507607" w:rsidP="00507607">
            <w:pPr>
              <w:widowControl w:val="0"/>
              <w:jc w:val="center"/>
              <w:rPr>
                <w:color w:val="000000" w:themeColor="text1"/>
                <w:sz w:val="18"/>
                <w:szCs w:val="18"/>
              </w:rPr>
            </w:pPr>
          </w:p>
          <w:p w14:paraId="7E3E95A9" w14:textId="77777777" w:rsidR="00507607" w:rsidRPr="00A63C94" w:rsidRDefault="00507607" w:rsidP="00507607">
            <w:pPr>
              <w:widowControl w:val="0"/>
              <w:tabs>
                <w:tab w:val="left" w:pos="284"/>
                <w:tab w:val="left" w:pos="851"/>
              </w:tabs>
              <w:rPr>
                <w:b/>
                <w:bCs/>
                <w:color w:val="000000" w:themeColor="text1"/>
                <w:lang w:val="en-US"/>
              </w:rPr>
            </w:pPr>
          </w:p>
        </w:tc>
      </w:tr>
      <w:bookmarkEnd w:id="95"/>
    </w:tbl>
    <w:p w14:paraId="306BB83B" w14:textId="77777777" w:rsidR="00DF1804" w:rsidRDefault="00DF1804" w:rsidP="00A63C94">
      <w:pPr>
        <w:rPr>
          <w:sz w:val="22"/>
          <w:szCs w:val="22"/>
        </w:rPr>
      </w:pPr>
    </w:p>
    <w:p w14:paraId="7A79B8D4" w14:textId="77777777" w:rsidR="00DF1804" w:rsidRDefault="00DF1804" w:rsidP="00A63C94">
      <w:pPr>
        <w:rPr>
          <w:sz w:val="22"/>
          <w:szCs w:val="22"/>
        </w:rPr>
      </w:pPr>
    </w:p>
    <w:p w14:paraId="30D076FE" w14:textId="77777777" w:rsidR="00DF1804" w:rsidRDefault="00DF1804" w:rsidP="00A63C94">
      <w:pPr>
        <w:rPr>
          <w:sz w:val="22"/>
          <w:szCs w:val="22"/>
        </w:rPr>
      </w:pPr>
    </w:p>
    <w:p w14:paraId="5942CF72" w14:textId="77777777" w:rsidR="00DF1804" w:rsidRDefault="00DF1804" w:rsidP="00A63C94">
      <w:pPr>
        <w:rPr>
          <w:sz w:val="22"/>
          <w:szCs w:val="22"/>
        </w:rPr>
      </w:pPr>
    </w:p>
    <w:p w14:paraId="0779D8F7" w14:textId="77777777" w:rsidR="00507607" w:rsidRDefault="00507607" w:rsidP="00A63C94">
      <w:pPr>
        <w:rPr>
          <w:sz w:val="22"/>
          <w:szCs w:val="22"/>
        </w:rPr>
      </w:pPr>
    </w:p>
    <w:p w14:paraId="0BE1FD8C" w14:textId="77777777" w:rsidR="00507607" w:rsidRDefault="00507607" w:rsidP="00A63C94">
      <w:pPr>
        <w:rPr>
          <w:sz w:val="22"/>
          <w:szCs w:val="22"/>
        </w:rPr>
      </w:pPr>
    </w:p>
    <w:p w14:paraId="67CC941B" w14:textId="77777777" w:rsidR="00507607" w:rsidRDefault="00507607" w:rsidP="00A63C94">
      <w:pPr>
        <w:rPr>
          <w:sz w:val="22"/>
          <w:szCs w:val="22"/>
        </w:rPr>
      </w:pPr>
    </w:p>
    <w:p w14:paraId="6C4F9BBE" w14:textId="77777777" w:rsidR="00507607" w:rsidRDefault="00507607" w:rsidP="00A63C94">
      <w:pPr>
        <w:rPr>
          <w:sz w:val="22"/>
          <w:szCs w:val="22"/>
        </w:rPr>
      </w:pPr>
    </w:p>
    <w:p w14:paraId="14D5B8CA" w14:textId="77777777" w:rsidR="00507607" w:rsidRDefault="00507607" w:rsidP="00A63C94">
      <w:pPr>
        <w:rPr>
          <w:sz w:val="22"/>
          <w:szCs w:val="22"/>
        </w:rPr>
      </w:pPr>
    </w:p>
    <w:p w14:paraId="45EF08BA" w14:textId="77777777" w:rsidR="00507607" w:rsidRDefault="00507607" w:rsidP="00A63C94">
      <w:pPr>
        <w:rPr>
          <w:sz w:val="22"/>
          <w:szCs w:val="22"/>
        </w:rPr>
      </w:pPr>
    </w:p>
    <w:p w14:paraId="5B66882C" w14:textId="77777777" w:rsidR="00507607" w:rsidRDefault="00507607" w:rsidP="00A63C94">
      <w:pPr>
        <w:rPr>
          <w:sz w:val="22"/>
          <w:szCs w:val="22"/>
        </w:rPr>
      </w:pPr>
    </w:p>
    <w:p w14:paraId="44132C7E" w14:textId="77777777" w:rsidR="00507607" w:rsidRDefault="00507607" w:rsidP="00A63C94">
      <w:pPr>
        <w:rPr>
          <w:sz w:val="22"/>
          <w:szCs w:val="22"/>
        </w:rPr>
      </w:pPr>
    </w:p>
    <w:p w14:paraId="1C0D7BA8" w14:textId="77777777" w:rsidR="00507607" w:rsidRDefault="00507607" w:rsidP="00A63C94">
      <w:pPr>
        <w:rPr>
          <w:sz w:val="22"/>
          <w:szCs w:val="22"/>
        </w:rPr>
      </w:pPr>
    </w:p>
    <w:p w14:paraId="5692BF61" w14:textId="77777777" w:rsidR="00507607" w:rsidRDefault="00507607" w:rsidP="00A63C94">
      <w:pPr>
        <w:rPr>
          <w:sz w:val="22"/>
          <w:szCs w:val="22"/>
        </w:rPr>
      </w:pPr>
    </w:p>
    <w:p w14:paraId="36DCAC8F" w14:textId="77777777" w:rsidR="00507607" w:rsidRDefault="00507607" w:rsidP="00A63C94">
      <w:pPr>
        <w:rPr>
          <w:sz w:val="22"/>
          <w:szCs w:val="22"/>
        </w:rPr>
      </w:pPr>
    </w:p>
    <w:p w14:paraId="5F8D4C5F" w14:textId="77777777" w:rsidR="00507607" w:rsidRDefault="00507607" w:rsidP="00A63C94">
      <w:pPr>
        <w:rPr>
          <w:sz w:val="22"/>
          <w:szCs w:val="22"/>
        </w:rPr>
      </w:pPr>
    </w:p>
    <w:p w14:paraId="07A8F12F" w14:textId="77777777" w:rsidR="00507607" w:rsidRDefault="00507607" w:rsidP="00A63C94">
      <w:pPr>
        <w:rPr>
          <w:sz w:val="22"/>
          <w:szCs w:val="22"/>
        </w:rPr>
      </w:pPr>
    </w:p>
    <w:p w14:paraId="6E9AF4CB" w14:textId="77777777" w:rsidR="00507607" w:rsidRDefault="00507607" w:rsidP="00A63C94">
      <w:pPr>
        <w:rPr>
          <w:sz w:val="22"/>
          <w:szCs w:val="22"/>
        </w:rPr>
      </w:pPr>
    </w:p>
    <w:p w14:paraId="349E3AEC" w14:textId="77777777" w:rsidR="00507607" w:rsidRDefault="00507607" w:rsidP="00A63C94">
      <w:pPr>
        <w:rPr>
          <w:sz w:val="22"/>
          <w:szCs w:val="22"/>
        </w:rPr>
      </w:pPr>
    </w:p>
    <w:p w14:paraId="0B2BFA96" w14:textId="77777777" w:rsidR="00507607" w:rsidRDefault="00507607" w:rsidP="00A63C94">
      <w:pPr>
        <w:rPr>
          <w:sz w:val="22"/>
          <w:szCs w:val="22"/>
        </w:rPr>
      </w:pPr>
    </w:p>
    <w:p w14:paraId="7341F8F1" w14:textId="77777777" w:rsidR="00507607" w:rsidRDefault="00507607" w:rsidP="00A63C94">
      <w:pPr>
        <w:rPr>
          <w:sz w:val="22"/>
          <w:szCs w:val="22"/>
        </w:rPr>
      </w:pPr>
    </w:p>
    <w:p w14:paraId="021614B9" w14:textId="77777777" w:rsidR="00507607" w:rsidRDefault="00507607" w:rsidP="00A63C94">
      <w:pPr>
        <w:rPr>
          <w:sz w:val="22"/>
          <w:szCs w:val="22"/>
        </w:rPr>
      </w:pPr>
    </w:p>
    <w:p w14:paraId="5431A42C" w14:textId="77777777" w:rsidR="00507607" w:rsidRDefault="00507607" w:rsidP="00A63C94">
      <w:pPr>
        <w:rPr>
          <w:sz w:val="22"/>
          <w:szCs w:val="22"/>
        </w:rPr>
      </w:pPr>
    </w:p>
    <w:p w14:paraId="71104152" w14:textId="77777777" w:rsidR="00507607" w:rsidRDefault="00507607" w:rsidP="00A63C94">
      <w:pPr>
        <w:rPr>
          <w:sz w:val="22"/>
          <w:szCs w:val="22"/>
        </w:rPr>
      </w:pPr>
    </w:p>
    <w:p w14:paraId="78E730CB" w14:textId="77777777" w:rsidR="00507607" w:rsidRDefault="00507607" w:rsidP="00A63C94">
      <w:pPr>
        <w:rPr>
          <w:sz w:val="22"/>
          <w:szCs w:val="22"/>
        </w:rPr>
      </w:pPr>
    </w:p>
    <w:p w14:paraId="56BCB73C" w14:textId="77777777" w:rsidR="00507607" w:rsidRDefault="00507607" w:rsidP="00A63C94">
      <w:pPr>
        <w:rPr>
          <w:sz w:val="22"/>
          <w:szCs w:val="22"/>
        </w:rPr>
      </w:pPr>
    </w:p>
    <w:p w14:paraId="27619C16" w14:textId="77777777" w:rsidR="00507607" w:rsidRDefault="00507607" w:rsidP="00A63C94">
      <w:pPr>
        <w:rPr>
          <w:sz w:val="22"/>
          <w:szCs w:val="22"/>
        </w:rPr>
      </w:pPr>
    </w:p>
    <w:p w14:paraId="31A034DC" w14:textId="77777777" w:rsidR="00507607" w:rsidRDefault="00507607" w:rsidP="00A63C94">
      <w:pPr>
        <w:rPr>
          <w:sz w:val="22"/>
          <w:szCs w:val="22"/>
        </w:rPr>
      </w:pPr>
    </w:p>
    <w:p w14:paraId="4E6409A5" w14:textId="77777777" w:rsidR="00507607" w:rsidRDefault="00507607" w:rsidP="00A63C94">
      <w:pPr>
        <w:rPr>
          <w:sz w:val="22"/>
          <w:szCs w:val="22"/>
        </w:rPr>
      </w:pPr>
    </w:p>
    <w:p w14:paraId="5925D9F3" w14:textId="77777777" w:rsidR="00507607" w:rsidRDefault="00507607" w:rsidP="00A63C94">
      <w:pPr>
        <w:rPr>
          <w:sz w:val="22"/>
          <w:szCs w:val="22"/>
        </w:rPr>
      </w:pPr>
    </w:p>
    <w:p w14:paraId="1A8B3B66" w14:textId="77777777" w:rsidR="00DF1804" w:rsidRDefault="00DF1804" w:rsidP="00A63C94">
      <w:pPr>
        <w:rPr>
          <w:sz w:val="22"/>
          <w:szCs w:val="22"/>
        </w:rPr>
      </w:pPr>
    </w:p>
    <w:bookmarkStart w:id="96" w:name="_Hlk67825429" w:displacedByCustomXml="next"/>
    <w:sdt>
      <w:sdtPr>
        <w:rPr>
          <w:sz w:val="22"/>
          <w:szCs w:val="22"/>
        </w:rPr>
        <w:id w:val="-1055619971"/>
        <w:docPartObj>
          <w:docPartGallery w:val="Table of Contents"/>
          <w:docPartUnique/>
        </w:docPartObj>
      </w:sdtPr>
      <w:sdtEndPr>
        <w:rPr>
          <w:b/>
          <w:bCs/>
        </w:rPr>
      </w:sdtEndPr>
      <w:sdtContent>
        <w:p w14:paraId="0B9712DD" w14:textId="3380E7BE" w:rsidR="003C37C7" w:rsidRPr="00DB732C" w:rsidRDefault="003C37C7" w:rsidP="003C37C7">
          <w:pPr>
            <w:keepNext/>
            <w:keepLines/>
            <w:spacing w:before="240" w:line="259" w:lineRule="auto"/>
            <w:rPr>
              <w:b/>
              <w:bCs/>
              <w:sz w:val="22"/>
              <w:szCs w:val="22"/>
            </w:rPr>
          </w:pPr>
          <w:r w:rsidRPr="00DB732C">
            <w:rPr>
              <w:b/>
              <w:bCs/>
              <w:sz w:val="22"/>
              <w:szCs w:val="22"/>
            </w:rPr>
            <w:t>Spis treści</w:t>
          </w:r>
        </w:p>
        <w:p w14:paraId="3DBB5C10" w14:textId="13FA3104"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hyperlink w:anchor="_Toc104305463" w:history="1">
            <w:r w:rsidRPr="006C75F2">
              <w:rPr>
                <w:b/>
                <w:bCs/>
                <w:noProof/>
                <w:u w:val="single"/>
              </w:rPr>
              <w:t>§ 1. Podstawa zawarcia Umowy</w:t>
            </w:r>
            <w:r w:rsidRPr="006C75F2">
              <w:rPr>
                <w:noProof/>
                <w:webHidden/>
              </w:rPr>
              <w:tab/>
            </w:r>
            <w:r w:rsidRPr="006C75F2">
              <w:rPr>
                <w:noProof/>
                <w:webHidden/>
              </w:rPr>
              <w:fldChar w:fldCharType="begin"/>
            </w:r>
            <w:r w:rsidRPr="006C75F2">
              <w:rPr>
                <w:noProof/>
                <w:webHidden/>
              </w:rPr>
              <w:instrText xml:space="preserve"> PAGEREF _Toc104305463 \h </w:instrText>
            </w:r>
            <w:r w:rsidRPr="006C75F2">
              <w:rPr>
                <w:noProof/>
                <w:webHidden/>
              </w:rPr>
            </w:r>
            <w:r w:rsidRPr="006C75F2">
              <w:rPr>
                <w:noProof/>
                <w:webHidden/>
              </w:rPr>
              <w:fldChar w:fldCharType="separate"/>
            </w:r>
            <w:r w:rsidR="00935D91">
              <w:rPr>
                <w:noProof/>
                <w:webHidden/>
              </w:rPr>
              <w:t>50</w:t>
            </w:r>
            <w:r w:rsidRPr="006C75F2">
              <w:rPr>
                <w:noProof/>
                <w:webHidden/>
              </w:rPr>
              <w:fldChar w:fldCharType="end"/>
            </w:r>
          </w:hyperlink>
        </w:p>
        <w:p w14:paraId="57C798FE" w14:textId="5DCDA6EA"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4" w:history="1">
            <w:r w:rsidRPr="006C75F2">
              <w:rPr>
                <w:b/>
                <w:bCs/>
                <w:noProof/>
                <w:u w:val="single"/>
              </w:rPr>
              <w:t>§ 2. Przedmiot Umowy</w:t>
            </w:r>
            <w:r w:rsidRPr="006C75F2">
              <w:rPr>
                <w:noProof/>
                <w:webHidden/>
              </w:rPr>
              <w:tab/>
            </w:r>
            <w:r w:rsidRPr="006C75F2">
              <w:rPr>
                <w:noProof/>
                <w:webHidden/>
              </w:rPr>
              <w:fldChar w:fldCharType="begin"/>
            </w:r>
            <w:r w:rsidRPr="006C75F2">
              <w:rPr>
                <w:noProof/>
                <w:webHidden/>
              </w:rPr>
              <w:instrText xml:space="preserve"> PAGEREF _Toc104305464 \h </w:instrText>
            </w:r>
            <w:r w:rsidRPr="006C75F2">
              <w:rPr>
                <w:noProof/>
                <w:webHidden/>
              </w:rPr>
            </w:r>
            <w:r w:rsidRPr="006C75F2">
              <w:rPr>
                <w:noProof/>
                <w:webHidden/>
              </w:rPr>
              <w:fldChar w:fldCharType="separate"/>
            </w:r>
            <w:r w:rsidR="00935D91">
              <w:rPr>
                <w:noProof/>
                <w:webHidden/>
              </w:rPr>
              <w:t>51</w:t>
            </w:r>
            <w:r w:rsidRPr="006C75F2">
              <w:rPr>
                <w:noProof/>
                <w:webHidden/>
              </w:rPr>
              <w:fldChar w:fldCharType="end"/>
            </w:r>
          </w:hyperlink>
        </w:p>
        <w:p w14:paraId="1F45378B" w14:textId="6F397BA7"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5" w:history="1">
            <w:r w:rsidRPr="006C75F2">
              <w:rPr>
                <w:b/>
                <w:bCs/>
                <w:noProof/>
                <w:u w:val="single"/>
              </w:rPr>
              <w:t>§ 3. Cena i sposób rozliczeń</w:t>
            </w:r>
            <w:r w:rsidRPr="006C75F2">
              <w:rPr>
                <w:noProof/>
                <w:webHidden/>
              </w:rPr>
              <w:tab/>
            </w:r>
            <w:r w:rsidRPr="006C75F2">
              <w:rPr>
                <w:noProof/>
                <w:webHidden/>
              </w:rPr>
              <w:fldChar w:fldCharType="begin"/>
            </w:r>
            <w:r w:rsidRPr="006C75F2">
              <w:rPr>
                <w:noProof/>
                <w:webHidden/>
              </w:rPr>
              <w:instrText xml:space="preserve"> PAGEREF _Toc104305465 \h </w:instrText>
            </w:r>
            <w:r w:rsidRPr="006C75F2">
              <w:rPr>
                <w:noProof/>
                <w:webHidden/>
              </w:rPr>
            </w:r>
            <w:r w:rsidRPr="006C75F2">
              <w:rPr>
                <w:noProof/>
                <w:webHidden/>
              </w:rPr>
              <w:fldChar w:fldCharType="separate"/>
            </w:r>
            <w:r w:rsidR="00935D91">
              <w:rPr>
                <w:noProof/>
                <w:webHidden/>
              </w:rPr>
              <w:t>51</w:t>
            </w:r>
            <w:r w:rsidRPr="006C75F2">
              <w:rPr>
                <w:noProof/>
                <w:webHidden/>
              </w:rPr>
              <w:fldChar w:fldCharType="end"/>
            </w:r>
          </w:hyperlink>
        </w:p>
        <w:p w14:paraId="3D709F38" w14:textId="218BCF1C"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6" w:history="1">
            <w:r w:rsidRPr="006C75F2">
              <w:rPr>
                <w:b/>
                <w:bCs/>
                <w:noProof/>
                <w:u w:val="single"/>
              </w:rPr>
              <w:t>§ 4. Fakturowanie i płatności</w:t>
            </w:r>
            <w:r w:rsidRPr="006C75F2">
              <w:rPr>
                <w:noProof/>
                <w:webHidden/>
              </w:rPr>
              <w:tab/>
            </w:r>
            <w:r w:rsidRPr="006C75F2">
              <w:rPr>
                <w:noProof/>
                <w:webHidden/>
              </w:rPr>
              <w:fldChar w:fldCharType="begin"/>
            </w:r>
            <w:r w:rsidRPr="006C75F2">
              <w:rPr>
                <w:noProof/>
                <w:webHidden/>
              </w:rPr>
              <w:instrText xml:space="preserve"> PAGEREF _Toc104305466 \h </w:instrText>
            </w:r>
            <w:r w:rsidRPr="006C75F2">
              <w:rPr>
                <w:noProof/>
                <w:webHidden/>
              </w:rPr>
            </w:r>
            <w:r w:rsidRPr="006C75F2">
              <w:rPr>
                <w:noProof/>
                <w:webHidden/>
              </w:rPr>
              <w:fldChar w:fldCharType="separate"/>
            </w:r>
            <w:r w:rsidR="00935D91">
              <w:rPr>
                <w:noProof/>
                <w:webHidden/>
              </w:rPr>
              <w:t>51</w:t>
            </w:r>
            <w:r w:rsidRPr="006C75F2">
              <w:rPr>
                <w:noProof/>
                <w:webHidden/>
              </w:rPr>
              <w:fldChar w:fldCharType="end"/>
            </w:r>
          </w:hyperlink>
        </w:p>
        <w:p w14:paraId="24990B60" w14:textId="737A777B"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7" w:history="1">
            <w:r w:rsidRPr="006C75F2">
              <w:rPr>
                <w:b/>
                <w:bCs/>
                <w:noProof/>
                <w:u w:val="single"/>
              </w:rPr>
              <w:t>§ 5. Termin realizacji</w:t>
            </w:r>
            <w:r w:rsidRPr="006C75F2">
              <w:rPr>
                <w:noProof/>
                <w:webHidden/>
              </w:rPr>
              <w:tab/>
            </w:r>
            <w:r w:rsidRPr="006C75F2">
              <w:rPr>
                <w:noProof/>
                <w:webHidden/>
              </w:rPr>
              <w:fldChar w:fldCharType="begin"/>
            </w:r>
            <w:r w:rsidRPr="006C75F2">
              <w:rPr>
                <w:noProof/>
                <w:webHidden/>
              </w:rPr>
              <w:instrText xml:space="preserve"> PAGEREF _Toc104305467 \h </w:instrText>
            </w:r>
            <w:r w:rsidRPr="006C75F2">
              <w:rPr>
                <w:noProof/>
                <w:webHidden/>
              </w:rPr>
            </w:r>
            <w:r w:rsidRPr="006C75F2">
              <w:rPr>
                <w:noProof/>
                <w:webHidden/>
              </w:rPr>
              <w:fldChar w:fldCharType="separate"/>
            </w:r>
            <w:r w:rsidR="00935D91">
              <w:rPr>
                <w:noProof/>
                <w:webHidden/>
              </w:rPr>
              <w:t>53</w:t>
            </w:r>
            <w:r w:rsidRPr="006C75F2">
              <w:rPr>
                <w:noProof/>
                <w:webHidden/>
              </w:rPr>
              <w:fldChar w:fldCharType="end"/>
            </w:r>
          </w:hyperlink>
        </w:p>
        <w:p w14:paraId="1E562829" w14:textId="7BCB33D6"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8" w:history="1">
            <w:r w:rsidRPr="006C75F2">
              <w:rPr>
                <w:b/>
                <w:bCs/>
                <w:noProof/>
                <w:u w:val="single"/>
              </w:rPr>
              <w:t>§ 6. Szczególne obowiązki Wykonawcy</w:t>
            </w:r>
            <w:r w:rsidRPr="006C75F2">
              <w:rPr>
                <w:noProof/>
                <w:webHidden/>
              </w:rPr>
              <w:tab/>
            </w:r>
            <w:r w:rsidRPr="006C75F2">
              <w:rPr>
                <w:noProof/>
                <w:webHidden/>
              </w:rPr>
              <w:fldChar w:fldCharType="begin"/>
            </w:r>
            <w:r w:rsidRPr="006C75F2">
              <w:rPr>
                <w:noProof/>
                <w:webHidden/>
              </w:rPr>
              <w:instrText xml:space="preserve"> PAGEREF _Toc104305468 \h </w:instrText>
            </w:r>
            <w:r w:rsidRPr="006C75F2">
              <w:rPr>
                <w:noProof/>
                <w:webHidden/>
              </w:rPr>
            </w:r>
            <w:r w:rsidRPr="006C75F2">
              <w:rPr>
                <w:noProof/>
                <w:webHidden/>
              </w:rPr>
              <w:fldChar w:fldCharType="separate"/>
            </w:r>
            <w:r w:rsidR="00935D91">
              <w:rPr>
                <w:noProof/>
                <w:webHidden/>
              </w:rPr>
              <w:t>53</w:t>
            </w:r>
            <w:r w:rsidRPr="006C75F2">
              <w:rPr>
                <w:noProof/>
                <w:webHidden/>
              </w:rPr>
              <w:fldChar w:fldCharType="end"/>
            </w:r>
          </w:hyperlink>
        </w:p>
        <w:p w14:paraId="6A4F6EE7" w14:textId="6C710E74"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9" w:history="1">
            <w:r w:rsidRPr="006C75F2">
              <w:rPr>
                <w:b/>
                <w:bCs/>
                <w:noProof/>
                <w:u w:val="single"/>
              </w:rPr>
              <w:t>§ 7. Wymagania dotyczące zatrudnienia</w:t>
            </w:r>
            <w:r w:rsidRPr="006C75F2">
              <w:rPr>
                <w:noProof/>
                <w:webHidden/>
              </w:rPr>
              <w:tab/>
            </w:r>
            <w:r w:rsidRPr="006C75F2">
              <w:rPr>
                <w:noProof/>
                <w:webHidden/>
              </w:rPr>
              <w:fldChar w:fldCharType="begin"/>
            </w:r>
            <w:r w:rsidRPr="006C75F2">
              <w:rPr>
                <w:noProof/>
                <w:webHidden/>
              </w:rPr>
              <w:instrText xml:space="preserve"> PAGEREF _Toc104305469 \h </w:instrText>
            </w:r>
            <w:r w:rsidRPr="006C75F2">
              <w:rPr>
                <w:noProof/>
                <w:webHidden/>
              </w:rPr>
            </w:r>
            <w:r w:rsidRPr="006C75F2">
              <w:rPr>
                <w:noProof/>
                <w:webHidden/>
              </w:rPr>
              <w:fldChar w:fldCharType="separate"/>
            </w:r>
            <w:r w:rsidR="00935D91">
              <w:rPr>
                <w:noProof/>
                <w:webHidden/>
              </w:rPr>
              <w:t>53</w:t>
            </w:r>
            <w:r w:rsidRPr="006C75F2">
              <w:rPr>
                <w:noProof/>
                <w:webHidden/>
              </w:rPr>
              <w:fldChar w:fldCharType="end"/>
            </w:r>
          </w:hyperlink>
        </w:p>
        <w:p w14:paraId="045E9519" w14:textId="0314D8F6"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0" w:history="1">
            <w:r w:rsidRPr="006C75F2">
              <w:rPr>
                <w:b/>
                <w:bCs/>
                <w:noProof/>
                <w:u w:val="single"/>
              </w:rPr>
              <w:t>§ 8. Podwykonawstwo</w:t>
            </w:r>
            <w:r w:rsidRPr="006C75F2">
              <w:rPr>
                <w:noProof/>
                <w:webHidden/>
              </w:rPr>
              <w:tab/>
            </w:r>
            <w:r w:rsidRPr="006C75F2">
              <w:rPr>
                <w:noProof/>
                <w:webHidden/>
              </w:rPr>
              <w:fldChar w:fldCharType="begin"/>
            </w:r>
            <w:r w:rsidRPr="006C75F2">
              <w:rPr>
                <w:noProof/>
                <w:webHidden/>
              </w:rPr>
              <w:instrText xml:space="preserve"> PAGEREF _Toc104305470 \h </w:instrText>
            </w:r>
            <w:r w:rsidRPr="006C75F2">
              <w:rPr>
                <w:noProof/>
                <w:webHidden/>
              </w:rPr>
            </w:r>
            <w:r w:rsidRPr="006C75F2">
              <w:rPr>
                <w:noProof/>
                <w:webHidden/>
              </w:rPr>
              <w:fldChar w:fldCharType="separate"/>
            </w:r>
            <w:r w:rsidR="00935D91">
              <w:rPr>
                <w:noProof/>
                <w:webHidden/>
              </w:rPr>
              <w:t>54</w:t>
            </w:r>
            <w:r w:rsidRPr="006C75F2">
              <w:rPr>
                <w:noProof/>
                <w:webHidden/>
              </w:rPr>
              <w:fldChar w:fldCharType="end"/>
            </w:r>
          </w:hyperlink>
        </w:p>
        <w:p w14:paraId="3B8A9941" w14:textId="4FC5A83C"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1" w:history="1">
            <w:r w:rsidRPr="006C75F2">
              <w:rPr>
                <w:b/>
                <w:bCs/>
                <w:noProof/>
                <w:u w:val="single"/>
              </w:rPr>
              <w:t>§ 9. Nadzór i koordynacja</w:t>
            </w:r>
            <w:r w:rsidRPr="006C75F2">
              <w:rPr>
                <w:noProof/>
                <w:webHidden/>
              </w:rPr>
              <w:tab/>
            </w:r>
            <w:r w:rsidRPr="006C75F2">
              <w:rPr>
                <w:noProof/>
                <w:webHidden/>
              </w:rPr>
              <w:fldChar w:fldCharType="begin"/>
            </w:r>
            <w:r w:rsidRPr="006C75F2">
              <w:rPr>
                <w:noProof/>
                <w:webHidden/>
              </w:rPr>
              <w:instrText xml:space="preserve"> PAGEREF _Toc104305471 \h </w:instrText>
            </w:r>
            <w:r w:rsidRPr="006C75F2">
              <w:rPr>
                <w:noProof/>
                <w:webHidden/>
              </w:rPr>
            </w:r>
            <w:r w:rsidRPr="006C75F2">
              <w:rPr>
                <w:noProof/>
                <w:webHidden/>
              </w:rPr>
              <w:fldChar w:fldCharType="separate"/>
            </w:r>
            <w:r w:rsidR="00935D91">
              <w:rPr>
                <w:noProof/>
                <w:webHidden/>
              </w:rPr>
              <w:t>55</w:t>
            </w:r>
            <w:r w:rsidRPr="006C75F2">
              <w:rPr>
                <w:noProof/>
                <w:webHidden/>
              </w:rPr>
              <w:fldChar w:fldCharType="end"/>
            </w:r>
          </w:hyperlink>
        </w:p>
        <w:p w14:paraId="4F261CCB" w14:textId="195F290F"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2" w:history="1">
            <w:r w:rsidRPr="006C75F2">
              <w:rPr>
                <w:b/>
                <w:bCs/>
                <w:noProof/>
                <w:u w:val="single"/>
              </w:rPr>
              <w:t>§ 10. Badania kontrolne (Audyt)</w:t>
            </w:r>
            <w:r w:rsidRPr="006C75F2">
              <w:rPr>
                <w:noProof/>
                <w:webHidden/>
              </w:rPr>
              <w:tab/>
            </w:r>
            <w:r w:rsidRPr="006C75F2">
              <w:rPr>
                <w:noProof/>
                <w:webHidden/>
              </w:rPr>
              <w:fldChar w:fldCharType="begin"/>
            </w:r>
            <w:r w:rsidRPr="006C75F2">
              <w:rPr>
                <w:noProof/>
                <w:webHidden/>
              </w:rPr>
              <w:instrText xml:space="preserve"> PAGEREF _Toc104305472 \h </w:instrText>
            </w:r>
            <w:r w:rsidRPr="006C75F2">
              <w:rPr>
                <w:noProof/>
                <w:webHidden/>
              </w:rPr>
            </w:r>
            <w:r w:rsidRPr="006C75F2">
              <w:rPr>
                <w:noProof/>
                <w:webHidden/>
              </w:rPr>
              <w:fldChar w:fldCharType="separate"/>
            </w:r>
            <w:r w:rsidR="00935D91">
              <w:rPr>
                <w:noProof/>
                <w:webHidden/>
              </w:rPr>
              <w:t>55</w:t>
            </w:r>
            <w:r w:rsidRPr="006C75F2">
              <w:rPr>
                <w:noProof/>
                <w:webHidden/>
              </w:rPr>
              <w:fldChar w:fldCharType="end"/>
            </w:r>
          </w:hyperlink>
        </w:p>
        <w:p w14:paraId="042B6AD8" w14:textId="6DA2D874"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3" w:history="1">
            <w:r w:rsidRPr="006C75F2">
              <w:rPr>
                <w:b/>
                <w:bCs/>
                <w:noProof/>
                <w:u w:val="single"/>
              </w:rPr>
              <w:t>§ 11. Kary umowne i odpowiedzialność</w:t>
            </w:r>
            <w:r w:rsidRPr="006C75F2">
              <w:rPr>
                <w:noProof/>
                <w:webHidden/>
              </w:rPr>
              <w:tab/>
            </w:r>
            <w:r w:rsidRPr="006C75F2">
              <w:rPr>
                <w:noProof/>
                <w:webHidden/>
              </w:rPr>
              <w:fldChar w:fldCharType="begin"/>
            </w:r>
            <w:r w:rsidRPr="006C75F2">
              <w:rPr>
                <w:noProof/>
                <w:webHidden/>
              </w:rPr>
              <w:instrText xml:space="preserve"> PAGEREF _Toc104305473 \h </w:instrText>
            </w:r>
            <w:r w:rsidRPr="006C75F2">
              <w:rPr>
                <w:noProof/>
                <w:webHidden/>
              </w:rPr>
            </w:r>
            <w:r w:rsidRPr="006C75F2">
              <w:rPr>
                <w:noProof/>
                <w:webHidden/>
              </w:rPr>
              <w:fldChar w:fldCharType="separate"/>
            </w:r>
            <w:r w:rsidR="00935D91">
              <w:rPr>
                <w:noProof/>
                <w:webHidden/>
              </w:rPr>
              <w:t>56</w:t>
            </w:r>
            <w:r w:rsidRPr="006C75F2">
              <w:rPr>
                <w:noProof/>
                <w:webHidden/>
              </w:rPr>
              <w:fldChar w:fldCharType="end"/>
            </w:r>
          </w:hyperlink>
        </w:p>
        <w:p w14:paraId="10AEA4CE" w14:textId="6CD8412A"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4" w:history="1">
            <w:r w:rsidRPr="006C75F2">
              <w:rPr>
                <w:b/>
                <w:bCs/>
                <w:noProof/>
                <w:u w:val="single"/>
              </w:rPr>
              <w:t>§ 12. Rozwiązanie, odstąpienie lub wypowiedzenie Umowy</w:t>
            </w:r>
            <w:r w:rsidRPr="006C75F2">
              <w:rPr>
                <w:noProof/>
                <w:webHidden/>
              </w:rPr>
              <w:tab/>
            </w:r>
            <w:r w:rsidRPr="006C75F2">
              <w:rPr>
                <w:noProof/>
                <w:webHidden/>
              </w:rPr>
              <w:fldChar w:fldCharType="begin"/>
            </w:r>
            <w:r w:rsidRPr="006C75F2">
              <w:rPr>
                <w:noProof/>
                <w:webHidden/>
              </w:rPr>
              <w:instrText xml:space="preserve"> PAGEREF _Toc104305474 \h </w:instrText>
            </w:r>
            <w:r w:rsidRPr="006C75F2">
              <w:rPr>
                <w:noProof/>
                <w:webHidden/>
              </w:rPr>
            </w:r>
            <w:r w:rsidRPr="006C75F2">
              <w:rPr>
                <w:noProof/>
                <w:webHidden/>
              </w:rPr>
              <w:fldChar w:fldCharType="separate"/>
            </w:r>
            <w:r w:rsidR="00935D91">
              <w:rPr>
                <w:noProof/>
                <w:webHidden/>
              </w:rPr>
              <w:t>58</w:t>
            </w:r>
            <w:r w:rsidRPr="006C75F2">
              <w:rPr>
                <w:noProof/>
                <w:webHidden/>
              </w:rPr>
              <w:fldChar w:fldCharType="end"/>
            </w:r>
          </w:hyperlink>
        </w:p>
        <w:p w14:paraId="16F53F7E" w14:textId="67421445"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5" w:history="1">
            <w:r w:rsidRPr="006C75F2">
              <w:rPr>
                <w:b/>
                <w:bCs/>
                <w:noProof/>
                <w:u w:val="single"/>
              </w:rPr>
              <w:t>§ 13. Zmiany Umowy</w:t>
            </w:r>
            <w:r w:rsidRPr="006C75F2">
              <w:rPr>
                <w:noProof/>
                <w:webHidden/>
              </w:rPr>
              <w:tab/>
            </w:r>
            <w:r w:rsidRPr="006C75F2">
              <w:rPr>
                <w:noProof/>
                <w:webHidden/>
              </w:rPr>
              <w:fldChar w:fldCharType="begin"/>
            </w:r>
            <w:r w:rsidRPr="006C75F2">
              <w:rPr>
                <w:noProof/>
                <w:webHidden/>
              </w:rPr>
              <w:instrText xml:space="preserve"> PAGEREF _Toc104305475 \h </w:instrText>
            </w:r>
            <w:r w:rsidRPr="006C75F2">
              <w:rPr>
                <w:noProof/>
                <w:webHidden/>
              </w:rPr>
            </w:r>
            <w:r w:rsidRPr="006C75F2">
              <w:rPr>
                <w:noProof/>
                <w:webHidden/>
              </w:rPr>
              <w:fldChar w:fldCharType="separate"/>
            </w:r>
            <w:r w:rsidR="00935D91">
              <w:rPr>
                <w:noProof/>
                <w:webHidden/>
              </w:rPr>
              <w:t>59</w:t>
            </w:r>
            <w:r w:rsidRPr="006C75F2">
              <w:rPr>
                <w:noProof/>
                <w:webHidden/>
              </w:rPr>
              <w:fldChar w:fldCharType="end"/>
            </w:r>
          </w:hyperlink>
        </w:p>
        <w:p w14:paraId="59917148" w14:textId="2E8F355B"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6" w:history="1">
            <w:r w:rsidRPr="006C75F2">
              <w:rPr>
                <w:b/>
                <w:bCs/>
                <w:noProof/>
                <w:u w:val="single"/>
              </w:rPr>
              <w:t>§ 14. Ochrona danych osobowych</w:t>
            </w:r>
            <w:r w:rsidRPr="006C75F2">
              <w:rPr>
                <w:noProof/>
                <w:webHidden/>
              </w:rPr>
              <w:tab/>
            </w:r>
            <w:r w:rsidRPr="006C75F2">
              <w:rPr>
                <w:noProof/>
                <w:webHidden/>
              </w:rPr>
              <w:fldChar w:fldCharType="begin"/>
            </w:r>
            <w:r w:rsidRPr="006C75F2">
              <w:rPr>
                <w:noProof/>
                <w:webHidden/>
              </w:rPr>
              <w:instrText xml:space="preserve"> PAGEREF _Toc104305476 \h </w:instrText>
            </w:r>
            <w:r w:rsidRPr="006C75F2">
              <w:rPr>
                <w:noProof/>
                <w:webHidden/>
              </w:rPr>
            </w:r>
            <w:r w:rsidRPr="006C75F2">
              <w:rPr>
                <w:noProof/>
                <w:webHidden/>
              </w:rPr>
              <w:fldChar w:fldCharType="separate"/>
            </w:r>
            <w:r w:rsidR="00935D91">
              <w:rPr>
                <w:noProof/>
                <w:webHidden/>
              </w:rPr>
              <w:t>60</w:t>
            </w:r>
            <w:r w:rsidRPr="006C75F2">
              <w:rPr>
                <w:noProof/>
                <w:webHidden/>
              </w:rPr>
              <w:fldChar w:fldCharType="end"/>
            </w:r>
          </w:hyperlink>
        </w:p>
        <w:p w14:paraId="3BB3ACF3" w14:textId="336C4D6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7" w:history="1">
            <w:r w:rsidRPr="006C75F2">
              <w:rPr>
                <w:b/>
                <w:bCs/>
                <w:noProof/>
                <w:u w:val="single"/>
              </w:rPr>
              <w:t>§ 15. Ochrona tajemnic przedsiębiorcy, zachowanie poufności</w:t>
            </w:r>
            <w:r w:rsidRPr="006C75F2">
              <w:rPr>
                <w:noProof/>
                <w:webHidden/>
              </w:rPr>
              <w:tab/>
            </w:r>
            <w:r w:rsidRPr="006C75F2">
              <w:rPr>
                <w:noProof/>
                <w:webHidden/>
              </w:rPr>
              <w:fldChar w:fldCharType="begin"/>
            </w:r>
            <w:r w:rsidRPr="006C75F2">
              <w:rPr>
                <w:noProof/>
                <w:webHidden/>
              </w:rPr>
              <w:instrText xml:space="preserve"> PAGEREF _Toc104305477 \h </w:instrText>
            </w:r>
            <w:r w:rsidRPr="006C75F2">
              <w:rPr>
                <w:noProof/>
                <w:webHidden/>
              </w:rPr>
            </w:r>
            <w:r w:rsidRPr="006C75F2">
              <w:rPr>
                <w:noProof/>
                <w:webHidden/>
              </w:rPr>
              <w:fldChar w:fldCharType="separate"/>
            </w:r>
            <w:r w:rsidR="00935D91">
              <w:rPr>
                <w:noProof/>
                <w:webHidden/>
              </w:rPr>
              <w:t>61</w:t>
            </w:r>
            <w:r w:rsidRPr="006C75F2">
              <w:rPr>
                <w:noProof/>
                <w:webHidden/>
              </w:rPr>
              <w:fldChar w:fldCharType="end"/>
            </w:r>
          </w:hyperlink>
        </w:p>
        <w:p w14:paraId="76FEBF4A" w14:textId="557AD68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8" w:history="1">
            <w:r w:rsidRPr="006C75F2">
              <w:rPr>
                <w:b/>
                <w:bCs/>
                <w:noProof/>
                <w:u w:val="single"/>
              </w:rPr>
              <w:t>§ 16. Zasady etyki</w:t>
            </w:r>
            <w:r w:rsidRPr="006C75F2">
              <w:rPr>
                <w:noProof/>
                <w:webHidden/>
              </w:rPr>
              <w:tab/>
            </w:r>
            <w:r w:rsidRPr="006C75F2">
              <w:rPr>
                <w:noProof/>
                <w:webHidden/>
              </w:rPr>
              <w:fldChar w:fldCharType="begin"/>
            </w:r>
            <w:r w:rsidRPr="006C75F2">
              <w:rPr>
                <w:noProof/>
                <w:webHidden/>
              </w:rPr>
              <w:instrText xml:space="preserve"> PAGEREF _Toc104305478 \h </w:instrText>
            </w:r>
            <w:r w:rsidRPr="006C75F2">
              <w:rPr>
                <w:noProof/>
                <w:webHidden/>
              </w:rPr>
            </w:r>
            <w:r w:rsidRPr="006C75F2">
              <w:rPr>
                <w:noProof/>
                <w:webHidden/>
              </w:rPr>
              <w:fldChar w:fldCharType="separate"/>
            </w:r>
            <w:r w:rsidR="00935D91">
              <w:rPr>
                <w:noProof/>
                <w:webHidden/>
              </w:rPr>
              <w:t>62</w:t>
            </w:r>
            <w:r w:rsidRPr="006C75F2">
              <w:rPr>
                <w:noProof/>
                <w:webHidden/>
              </w:rPr>
              <w:fldChar w:fldCharType="end"/>
            </w:r>
          </w:hyperlink>
        </w:p>
        <w:p w14:paraId="25FD71FF" w14:textId="3F17C895"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9" w:history="1">
            <w:r w:rsidRPr="006C75F2">
              <w:rPr>
                <w:b/>
                <w:bCs/>
                <w:noProof/>
                <w:u w:val="single"/>
              </w:rPr>
              <w:t>§ 17. Nadzór wynikający z zarządzania środowiskowego</w:t>
            </w:r>
            <w:r w:rsidRPr="006C75F2">
              <w:rPr>
                <w:noProof/>
                <w:webHidden/>
              </w:rPr>
              <w:tab/>
            </w:r>
            <w:r w:rsidRPr="006C75F2">
              <w:rPr>
                <w:noProof/>
                <w:webHidden/>
              </w:rPr>
              <w:fldChar w:fldCharType="begin"/>
            </w:r>
            <w:r w:rsidRPr="006C75F2">
              <w:rPr>
                <w:noProof/>
                <w:webHidden/>
              </w:rPr>
              <w:instrText xml:space="preserve"> PAGEREF _Toc104305479 \h </w:instrText>
            </w:r>
            <w:r w:rsidRPr="006C75F2">
              <w:rPr>
                <w:noProof/>
                <w:webHidden/>
              </w:rPr>
            </w:r>
            <w:r w:rsidRPr="006C75F2">
              <w:rPr>
                <w:noProof/>
                <w:webHidden/>
              </w:rPr>
              <w:fldChar w:fldCharType="separate"/>
            </w:r>
            <w:r w:rsidR="00935D91">
              <w:rPr>
                <w:noProof/>
                <w:webHidden/>
              </w:rPr>
              <w:t>62</w:t>
            </w:r>
            <w:r w:rsidRPr="006C75F2">
              <w:rPr>
                <w:noProof/>
                <w:webHidden/>
              </w:rPr>
              <w:fldChar w:fldCharType="end"/>
            </w:r>
          </w:hyperlink>
        </w:p>
        <w:p w14:paraId="070AFDB6" w14:textId="7F93E16B"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0" w:history="1">
            <w:r w:rsidRPr="006C75F2">
              <w:rPr>
                <w:b/>
                <w:bCs/>
                <w:noProof/>
                <w:u w:val="single"/>
              </w:rPr>
              <w:t>§ 18. Siła wyższa</w:t>
            </w:r>
            <w:r w:rsidRPr="006C75F2">
              <w:rPr>
                <w:noProof/>
                <w:webHidden/>
              </w:rPr>
              <w:tab/>
            </w:r>
            <w:r w:rsidRPr="006C75F2">
              <w:rPr>
                <w:noProof/>
                <w:webHidden/>
              </w:rPr>
              <w:fldChar w:fldCharType="begin"/>
            </w:r>
            <w:r w:rsidRPr="006C75F2">
              <w:rPr>
                <w:noProof/>
                <w:webHidden/>
              </w:rPr>
              <w:instrText xml:space="preserve"> PAGEREF _Toc104305480 \h </w:instrText>
            </w:r>
            <w:r w:rsidRPr="006C75F2">
              <w:rPr>
                <w:noProof/>
                <w:webHidden/>
              </w:rPr>
            </w:r>
            <w:r w:rsidRPr="006C75F2">
              <w:rPr>
                <w:noProof/>
                <w:webHidden/>
              </w:rPr>
              <w:fldChar w:fldCharType="separate"/>
            </w:r>
            <w:r w:rsidR="00935D91">
              <w:rPr>
                <w:noProof/>
                <w:webHidden/>
              </w:rPr>
              <w:t>62</w:t>
            </w:r>
            <w:r w:rsidRPr="006C75F2">
              <w:rPr>
                <w:noProof/>
                <w:webHidden/>
              </w:rPr>
              <w:fldChar w:fldCharType="end"/>
            </w:r>
          </w:hyperlink>
        </w:p>
        <w:p w14:paraId="4BB3D9D3" w14:textId="7A55E237"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1" w:history="1">
            <w:r w:rsidRPr="006C75F2">
              <w:rPr>
                <w:b/>
                <w:bCs/>
                <w:noProof/>
                <w:u w:val="single"/>
              </w:rPr>
              <w:t>§ 19. Postanowienia końcowe</w:t>
            </w:r>
            <w:r w:rsidRPr="006C75F2">
              <w:rPr>
                <w:noProof/>
                <w:webHidden/>
              </w:rPr>
              <w:tab/>
            </w:r>
            <w:r w:rsidRPr="006C75F2">
              <w:rPr>
                <w:noProof/>
                <w:webHidden/>
              </w:rPr>
              <w:fldChar w:fldCharType="begin"/>
            </w:r>
            <w:r w:rsidRPr="006C75F2">
              <w:rPr>
                <w:noProof/>
                <w:webHidden/>
              </w:rPr>
              <w:instrText xml:space="preserve"> PAGEREF _Toc104305481 \h </w:instrText>
            </w:r>
            <w:r w:rsidRPr="006C75F2">
              <w:rPr>
                <w:noProof/>
                <w:webHidden/>
              </w:rPr>
            </w:r>
            <w:r w:rsidRPr="006C75F2">
              <w:rPr>
                <w:noProof/>
                <w:webHidden/>
              </w:rPr>
              <w:fldChar w:fldCharType="separate"/>
            </w:r>
            <w:r w:rsidR="00935D91">
              <w:rPr>
                <w:noProof/>
                <w:webHidden/>
              </w:rPr>
              <w:t>63</w:t>
            </w:r>
            <w:r w:rsidRPr="006C75F2">
              <w:rPr>
                <w:noProof/>
                <w:webHidden/>
              </w:rPr>
              <w:fldChar w:fldCharType="end"/>
            </w:r>
          </w:hyperlink>
        </w:p>
        <w:p w14:paraId="4DB86205" w14:textId="2CF72CDC"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2" w:history="1">
            <w:r w:rsidRPr="006C75F2">
              <w:rPr>
                <w:b/>
                <w:bCs/>
                <w:noProof/>
                <w:u w:val="single"/>
              </w:rPr>
              <w:t>Załącznik nr 1 do Umowy - Szczegółowy Opis Przedmiotu Zamówienia (zgodny z Załącznikiem nr 1 do SWZ)</w:t>
            </w:r>
            <w:r w:rsidRPr="006C75F2">
              <w:rPr>
                <w:noProof/>
                <w:webHidden/>
              </w:rPr>
              <w:tab/>
            </w:r>
            <w:r w:rsidRPr="006C75F2">
              <w:rPr>
                <w:noProof/>
                <w:webHidden/>
              </w:rPr>
              <w:fldChar w:fldCharType="begin"/>
            </w:r>
            <w:r w:rsidRPr="006C75F2">
              <w:rPr>
                <w:noProof/>
                <w:webHidden/>
              </w:rPr>
              <w:instrText xml:space="preserve"> PAGEREF _Toc104305482 \h </w:instrText>
            </w:r>
            <w:r w:rsidRPr="006C75F2">
              <w:rPr>
                <w:noProof/>
                <w:webHidden/>
              </w:rPr>
            </w:r>
            <w:r w:rsidRPr="006C75F2">
              <w:rPr>
                <w:noProof/>
                <w:webHidden/>
              </w:rPr>
              <w:fldChar w:fldCharType="separate"/>
            </w:r>
            <w:r w:rsidR="00935D91">
              <w:rPr>
                <w:noProof/>
                <w:webHidden/>
              </w:rPr>
              <w:t>64</w:t>
            </w:r>
            <w:r w:rsidRPr="006C75F2">
              <w:rPr>
                <w:noProof/>
                <w:webHidden/>
              </w:rPr>
              <w:fldChar w:fldCharType="end"/>
            </w:r>
          </w:hyperlink>
        </w:p>
        <w:p w14:paraId="35954903" w14:textId="6223C8E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3" w:history="1">
            <w:r w:rsidRPr="006C75F2">
              <w:rPr>
                <w:b/>
                <w:bCs/>
                <w:noProof/>
                <w:u w:val="single"/>
              </w:rPr>
              <w:t>Załącznik nr 2 do Umowy – Ochrona danych osobowych</w:t>
            </w:r>
            <w:r w:rsidRPr="006C75F2">
              <w:rPr>
                <w:noProof/>
                <w:webHidden/>
              </w:rPr>
              <w:tab/>
            </w:r>
            <w:r w:rsidRPr="006C75F2">
              <w:rPr>
                <w:noProof/>
                <w:webHidden/>
              </w:rPr>
              <w:fldChar w:fldCharType="begin"/>
            </w:r>
            <w:r w:rsidRPr="006C75F2">
              <w:rPr>
                <w:noProof/>
                <w:webHidden/>
              </w:rPr>
              <w:instrText xml:space="preserve"> PAGEREF _Toc104305483 \h </w:instrText>
            </w:r>
            <w:r w:rsidRPr="006C75F2">
              <w:rPr>
                <w:noProof/>
                <w:webHidden/>
              </w:rPr>
            </w:r>
            <w:r w:rsidRPr="006C75F2">
              <w:rPr>
                <w:noProof/>
                <w:webHidden/>
              </w:rPr>
              <w:fldChar w:fldCharType="separate"/>
            </w:r>
            <w:r w:rsidR="00935D91">
              <w:rPr>
                <w:noProof/>
                <w:webHidden/>
              </w:rPr>
              <w:t>65</w:t>
            </w:r>
            <w:r w:rsidRPr="006C75F2">
              <w:rPr>
                <w:noProof/>
                <w:webHidden/>
              </w:rPr>
              <w:fldChar w:fldCharType="end"/>
            </w:r>
          </w:hyperlink>
        </w:p>
        <w:p w14:paraId="3B1EC0D9" w14:textId="21040DD0"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4" w:history="1">
            <w:r w:rsidRPr="006C75F2">
              <w:rPr>
                <w:b/>
                <w:bCs/>
                <w:noProof/>
                <w:u w:val="single"/>
              </w:rPr>
              <w:t>Załącznik nr 3 do Umowy – Oświadczenie Wykonawcy o statusie przedsiębiorcy</w:t>
            </w:r>
            <w:r w:rsidRPr="006C75F2">
              <w:rPr>
                <w:noProof/>
                <w:webHidden/>
              </w:rPr>
              <w:tab/>
            </w:r>
            <w:r w:rsidRPr="006C75F2">
              <w:rPr>
                <w:noProof/>
                <w:webHidden/>
              </w:rPr>
              <w:fldChar w:fldCharType="begin"/>
            </w:r>
            <w:r w:rsidRPr="006C75F2">
              <w:rPr>
                <w:noProof/>
                <w:webHidden/>
              </w:rPr>
              <w:instrText xml:space="preserve"> PAGEREF _Toc104305484 \h </w:instrText>
            </w:r>
            <w:r w:rsidRPr="006C75F2">
              <w:rPr>
                <w:noProof/>
                <w:webHidden/>
              </w:rPr>
            </w:r>
            <w:r w:rsidRPr="006C75F2">
              <w:rPr>
                <w:noProof/>
                <w:webHidden/>
              </w:rPr>
              <w:fldChar w:fldCharType="separate"/>
            </w:r>
            <w:r w:rsidR="00935D91">
              <w:rPr>
                <w:noProof/>
                <w:webHidden/>
              </w:rPr>
              <w:t>66</w:t>
            </w:r>
            <w:r w:rsidRPr="006C75F2">
              <w:rPr>
                <w:noProof/>
                <w:webHidden/>
              </w:rPr>
              <w:fldChar w:fldCharType="end"/>
            </w:r>
          </w:hyperlink>
        </w:p>
        <w:p w14:paraId="11DFC7AC" w14:textId="1C6D1CE1" w:rsidR="003C37C7" w:rsidRPr="0009018F" w:rsidRDefault="003C37C7" w:rsidP="003C37C7">
          <w:pPr>
            <w:rPr>
              <w:b/>
              <w:bCs/>
              <w:sz w:val="22"/>
              <w:szCs w:val="22"/>
            </w:rPr>
          </w:pPr>
          <w:r w:rsidRPr="006C75F2">
            <w:rPr>
              <w:sz w:val="22"/>
              <w:szCs w:val="22"/>
            </w:rPr>
            <w:fldChar w:fldCharType="end"/>
          </w:r>
        </w:p>
      </w:sdtContent>
    </w:sdt>
    <w:bookmarkEnd w:id="96" w:displacedByCustomXml="prev"/>
    <w:p w14:paraId="29ED212A" w14:textId="77777777" w:rsidR="00507607" w:rsidRDefault="00507607" w:rsidP="003C37C7">
      <w:pPr>
        <w:keepNext/>
        <w:ind w:left="432"/>
        <w:jc w:val="center"/>
        <w:outlineLvl w:val="0"/>
        <w:rPr>
          <w:b/>
          <w:bCs/>
          <w:sz w:val="24"/>
          <w:szCs w:val="24"/>
        </w:rPr>
      </w:pPr>
      <w:bookmarkStart w:id="97" w:name="_Toc64016200"/>
      <w:bookmarkStart w:id="98" w:name="_Toc104305463"/>
      <w:bookmarkStart w:id="99" w:name="_Toc106799412"/>
      <w:bookmarkStart w:id="100" w:name="_Hlk67825483"/>
    </w:p>
    <w:p w14:paraId="64316933" w14:textId="77777777" w:rsidR="00507607" w:rsidRDefault="00507607" w:rsidP="003C37C7">
      <w:pPr>
        <w:keepNext/>
        <w:ind w:left="432"/>
        <w:jc w:val="center"/>
        <w:outlineLvl w:val="0"/>
        <w:rPr>
          <w:b/>
          <w:bCs/>
          <w:sz w:val="24"/>
          <w:szCs w:val="24"/>
        </w:rPr>
      </w:pPr>
    </w:p>
    <w:p w14:paraId="7C963085" w14:textId="77777777" w:rsidR="00507607" w:rsidRDefault="00507607" w:rsidP="003C37C7">
      <w:pPr>
        <w:keepNext/>
        <w:ind w:left="432"/>
        <w:jc w:val="center"/>
        <w:outlineLvl w:val="0"/>
        <w:rPr>
          <w:b/>
          <w:bCs/>
          <w:sz w:val="24"/>
          <w:szCs w:val="24"/>
        </w:rPr>
      </w:pPr>
    </w:p>
    <w:p w14:paraId="5A15051A" w14:textId="77777777" w:rsidR="00507607" w:rsidRDefault="00507607" w:rsidP="003C37C7">
      <w:pPr>
        <w:keepNext/>
        <w:ind w:left="432"/>
        <w:jc w:val="center"/>
        <w:outlineLvl w:val="0"/>
        <w:rPr>
          <w:b/>
          <w:bCs/>
          <w:sz w:val="24"/>
          <w:szCs w:val="24"/>
        </w:rPr>
      </w:pPr>
    </w:p>
    <w:p w14:paraId="6671356C" w14:textId="77777777" w:rsidR="00507607" w:rsidRDefault="00507607" w:rsidP="003C37C7">
      <w:pPr>
        <w:keepNext/>
        <w:ind w:left="432"/>
        <w:jc w:val="center"/>
        <w:outlineLvl w:val="0"/>
        <w:rPr>
          <w:b/>
          <w:bCs/>
          <w:sz w:val="24"/>
          <w:szCs w:val="24"/>
        </w:rPr>
      </w:pPr>
    </w:p>
    <w:p w14:paraId="55D81FD4" w14:textId="77777777" w:rsidR="00507607" w:rsidRDefault="00507607" w:rsidP="003C37C7">
      <w:pPr>
        <w:keepNext/>
        <w:ind w:left="432"/>
        <w:jc w:val="center"/>
        <w:outlineLvl w:val="0"/>
        <w:rPr>
          <w:b/>
          <w:bCs/>
          <w:sz w:val="24"/>
          <w:szCs w:val="24"/>
        </w:rPr>
      </w:pPr>
    </w:p>
    <w:p w14:paraId="2F61EC21" w14:textId="77777777" w:rsidR="00507607" w:rsidRDefault="00507607" w:rsidP="003C37C7">
      <w:pPr>
        <w:keepNext/>
        <w:ind w:left="432"/>
        <w:jc w:val="center"/>
        <w:outlineLvl w:val="0"/>
        <w:rPr>
          <w:b/>
          <w:bCs/>
          <w:sz w:val="24"/>
          <w:szCs w:val="24"/>
        </w:rPr>
      </w:pPr>
    </w:p>
    <w:p w14:paraId="2725EA3A" w14:textId="77777777" w:rsidR="00507607" w:rsidRDefault="00507607" w:rsidP="003C37C7">
      <w:pPr>
        <w:keepNext/>
        <w:ind w:left="432"/>
        <w:jc w:val="center"/>
        <w:outlineLvl w:val="0"/>
        <w:rPr>
          <w:b/>
          <w:bCs/>
          <w:sz w:val="24"/>
          <w:szCs w:val="24"/>
        </w:rPr>
      </w:pPr>
    </w:p>
    <w:p w14:paraId="6FB8D55B" w14:textId="77777777" w:rsidR="00507607" w:rsidRDefault="00507607" w:rsidP="003C37C7">
      <w:pPr>
        <w:keepNext/>
        <w:ind w:left="432"/>
        <w:jc w:val="center"/>
        <w:outlineLvl w:val="0"/>
        <w:rPr>
          <w:b/>
          <w:bCs/>
          <w:sz w:val="24"/>
          <w:szCs w:val="24"/>
        </w:rPr>
      </w:pPr>
    </w:p>
    <w:p w14:paraId="7E95E442" w14:textId="77777777" w:rsidR="00507607" w:rsidRDefault="00507607" w:rsidP="003C37C7">
      <w:pPr>
        <w:keepNext/>
        <w:ind w:left="432"/>
        <w:jc w:val="center"/>
        <w:outlineLvl w:val="0"/>
        <w:rPr>
          <w:b/>
          <w:bCs/>
          <w:sz w:val="24"/>
          <w:szCs w:val="24"/>
        </w:rPr>
      </w:pPr>
    </w:p>
    <w:p w14:paraId="00D63352" w14:textId="77777777" w:rsidR="00507607" w:rsidRDefault="00507607" w:rsidP="003C37C7">
      <w:pPr>
        <w:keepNext/>
        <w:ind w:left="432"/>
        <w:jc w:val="center"/>
        <w:outlineLvl w:val="0"/>
        <w:rPr>
          <w:b/>
          <w:bCs/>
          <w:sz w:val="24"/>
          <w:szCs w:val="24"/>
        </w:rPr>
      </w:pPr>
    </w:p>
    <w:p w14:paraId="036E00C8" w14:textId="77777777" w:rsidR="00507607" w:rsidRDefault="00507607" w:rsidP="003C37C7">
      <w:pPr>
        <w:keepNext/>
        <w:ind w:left="432"/>
        <w:jc w:val="center"/>
        <w:outlineLvl w:val="0"/>
        <w:rPr>
          <w:b/>
          <w:bCs/>
          <w:sz w:val="24"/>
          <w:szCs w:val="24"/>
        </w:rPr>
      </w:pPr>
    </w:p>
    <w:p w14:paraId="38797EF1" w14:textId="77777777" w:rsidR="00507607" w:rsidRDefault="00507607" w:rsidP="003C37C7">
      <w:pPr>
        <w:keepNext/>
        <w:ind w:left="432"/>
        <w:jc w:val="center"/>
        <w:outlineLvl w:val="0"/>
        <w:rPr>
          <w:b/>
          <w:bCs/>
          <w:sz w:val="24"/>
          <w:szCs w:val="24"/>
        </w:rPr>
      </w:pPr>
    </w:p>
    <w:p w14:paraId="4807146C" w14:textId="77777777" w:rsidR="00507607" w:rsidRDefault="00507607" w:rsidP="003C37C7">
      <w:pPr>
        <w:keepNext/>
        <w:ind w:left="432"/>
        <w:jc w:val="center"/>
        <w:outlineLvl w:val="0"/>
        <w:rPr>
          <w:b/>
          <w:bCs/>
          <w:sz w:val="24"/>
          <w:szCs w:val="24"/>
        </w:rPr>
      </w:pPr>
    </w:p>
    <w:p w14:paraId="754ABA55" w14:textId="77777777" w:rsidR="00507607" w:rsidRDefault="00507607" w:rsidP="003C37C7">
      <w:pPr>
        <w:keepNext/>
        <w:ind w:left="432"/>
        <w:jc w:val="center"/>
        <w:outlineLvl w:val="0"/>
        <w:rPr>
          <w:b/>
          <w:bCs/>
          <w:sz w:val="24"/>
          <w:szCs w:val="24"/>
        </w:rPr>
      </w:pPr>
    </w:p>
    <w:p w14:paraId="4DDA715C" w14:textId="77777777" w:rsidR="00507607" w:rsidRDefault="00507607" w:rsidP="003C37C7">
      <w:pPr>
        <w:keepNext/>
        <w:ind w:left="432"/>
        <w:jc w:val="center"/>
        <w:outlineLvl w:val="0"/>
        <w:rPr>
          <w:b/>
          <w:bCs/>
          <w:sz w:val="24"/>
          <w:szCs w:val="24"/>
        </w:rPr>
      </w:pPr>
    </w:p>
    <w:p w14:paraId="1CBAADF4" w14:textId="77777777" w:rsidR="00507607" w:rsidRDefault="00507607" w:rsidP="003C37C7">
      <w:pPr>
        <w:keepNext/>
        <w:ind w:left="432"/>
        <w:jc w:val="center"/>
        <w:outlineLvl w:val="0"/>
        <w:rPr>
          <w:b/>
          <w:bCs/>
          <w:sz w:val="24"/>
          <w:szCs w:val="24"/>
        </w:rPr>
      </w:pPr>
    </w:p>
    <w:p w14:paraId="50FBD704" w14:textId="41756C79" w:rsidR="003C37C7" w:rsidRPr="003C37C7" w:rsidRDefault="003C37C7" w:rsidP="003C37C7">
      <w:pPr>
        <w:keepNext/>
        <w:ind w:left="432"/>
        <w:jc w:val="center"/>
        <w:outlineLvl w:val="0"/>
        <w:rPr>
          <w:b/>
          <w:bCs/>
          <w:sz w:val="24"/>
          <w:szCs w:val="24"/>
        </w:rPr>
      </w:pPr>
      <w:r w:rsidRPr="003C37C7">
        <w:rPr>
          <w:b/>
          <w:bCs/>
          <w:sz w:val="24"/>
          <w:szCs w:val="24"/>
        </w:rPr>
        <w:t>§ 1. Podstawa zawarcia Umowy</w:t>
      </w:r>
      <w:bookmarkEnd w:id="97"/>
      <w:bookmarkEnd w:id="98"/>
      <w:bookmarkEnd w:id="99"/>
    </w:p>
    <w:p w14:paraId="6874A3DF" w14:textId="11074112" w:rsidR="003C37C7" w:rsidRPr="003C37C7" w:rsidRDefault="003C37C7" w:rsidP="00672C8D">
      <w:pPr>
        <w:numPr>
          <w:ilvl w:val="0"/>
          <w:numId w:val="42"/>
        </w:numPr>
        <w:ind w:hanging="357"/>
        <w:jc w:val="both"/>
        <w:rPr>
          <w:bCs/>
          <w:iCs/>
          <w:sz w:val="22"/>
          <w:szCs w:val="22"/>
        </w:rPr>
      </w:pPr>
      <w:r w:rsidRPr="003C37C7">
        <w:rPr>
          <w:bCs/>
          <w:iCs/>
          <w:sz w:val="22"/>
          <w:szCs w:val="22"/>
        </w:rPr>
        <w:t xml:space="preserve">Umowa została zawarta w wyniku przeprowadzenia postępowania o udzielenie zamówienia </w:t>
      </w:r>
      <w:r w:rsidR="00542517" w:rsidRPr="00542517">
        <w:rPr>
          <w:bCs/>
          <w:iCs/>
          <w:sz w:val="22"/>
          <w:szCs w:val="22"/>
        </w:rPr>
        <w:t>nieobjętego ustawą Prawo zamówień publicznych</w:t>
      </w:r>
      <w:r w:rsidRPr="003C37C7">
        <w:rPr>
          <w:bCs/>
          <w:iCs/>
          <w:sz w:val="22"/>
          <w:szCs w:val="22"/>
        </w:rPr>
        <w:t xml:space="preserve"> pn.: „</w:t>
      </w:r>
      <w:r w:rsidRPr="003C37C7">
        <w:rPr>
          <w:sz w:val="22"/>
          <w:szCs w:val="22"/>
        </w:rPr>
        <w:t xml:space="preserve">Świadczenie kompleksowych usług sprzątania </w:t>
      </w:r>
      <w:r w:rsidR="00126222">
        <w:rPr>
          <w:sz w:val="22"/>
          <w:szCs w:val="22"/>
        </w:rPr>
        <w:t>dla</w:t>
      </w:r>
      <w:r w:rsidRPr="003C37C7">
        <w:rPr>
          <w:sz w:val="22"/>
          <w:szCs w:val="22"/>
        </w:rPr>
        <w:t xml:space="preserve"> Polskiej Grupy Górniczej S.A. Oddział</w:t>
      </w:r>
      <w:r w:rsidR="004D6023">
        <w:rPr>
          <w:sz w:val="22"/>
          <w:szCs w:val="22"/>
        </w:rPr>
        <w:t xml:space="preserve">y ZRP i ZGRI </w:t>
      </w:r>
      <w:r w:rsidRPr="003C37C7">
        <w:rPr>
          <w:bCs/>
          <w:iCs/>
          <w:sz w:val="22"/>
          <w:szCs w:val="22"/>
        </w:rPr>
        <w:t>(nr sprawy</w:t>
      </w:r>
      <w:r w:rsidR="007571D7">
        <w:rPr>
          <w:bCs/>
          <w:iCs/>
          <w:sz w:val="22"/>
          <w:szCs w:val="22"/>
        </w:rPr>
        <w:t xml:space="preserve"> </w:t>
      </w:r>
      <w:r w:rsidR="003504C2">
        <w:rPr>
          <w:bCs/>
          <w:iCs/>
          <w:sz w:val="22"/>
          <w:szCs w:val="22"/>
        </w:rPr>
        <w:t>512500272</w:t>
      </w:r>
      <w:r w:rsidRPr="003C37C7">
        <w:rPr>
          <w:bCs/>
          <w:iCs/>
          <w:sz w:val="22"/>
          <w:szCs w:val="22"/>
        </w:rPr>
        <w:t>)</w:t>
      </w:r>
    </w:p>
    <w:p w14:paraId="5DBF7FAC" w14:textId="77777777" w:rsidR="003C37C7" w:rsidRPr="003C37C7" w:rsidRDefault="003C37C7" w:rsidP="003C37C7">
      <w:pPr>
        <w:ind w:left="360"/>
        <w:jc w:val="both"/>
        <w:rPr>
          <w:bCs/>
          <w:iCs/>
          <w:sz w:val="22"/>
          <w:szCs w:val="22"/>
        </w:rPr>
      </w:pPr>
    </w:p>
    <w:p w14:paraId="70495F91" w14:textId="77777777" w:rsidR="003C37C7" w:rsidRPr="003C37C7" w:rsidRDefault="003C37C7" w:rsidP="00672C8D">
      <w:pPr>
        <w:numPr>
          <w:ilvl w:val="0"/>
          <w:numId w:val="42"/>
        </w:numPr>
        <w:ind w:hanging="357"/>
        <w:jc w:val="both"/>
        <w:rPr>
          <w:sz w:val="22"/>
          <w:szCs w:val="22"/>
        </w:rPr>
      </w:pPr>
      <w:r w:rsidRPr="003C37C7">
        <w:rPr>
          <w:bCs/>
          <w:iCs/>
          <w:sz w:val="22"/>
          <w:szCs w:val="22"/>
        </w:rPr>
        <w:lastRenderedPageBreak/>
        <w:t>Wynik postępowania został zatwierdzony Uchwałą Zarządu PGG S.A. nr […].</w:t>
      </w:r>
    </w:p>
    <w:p w14:paraId="49E43795" w14:textId="77777777" w:rsidR="003C37C7" w:rsidRPr="003C37C7" w:rsidRDefault="003C37C7" w:rsidP="003C37C7">
      <w:pPr>
        <w:ind w:left="360"/>
        <w:jc w:val="both"/>
        <w:rPr>
          <w:sz w:val="22"/>
          <w:szCs w:val="22"/>
        </w:rPr>
      </w:pPr>
    </w:p>
    <w:bookmarkEnd w:id="100"/>
    <w:p w14:paraId="53353D59" w14:textId="77777777" w:rsidR="003C37C7" w:rsidRPr="003C37C7" w:rsidRDefault="003C37C7" w:rsidP="003C37C7">
      <w:pPr>
        <w:jc w:val="both"/>
        <w:rPr>
          <w:sz w:val="2"/>
          <w:szCs w:val="2"/>
        </w:rPr>
      </w:pPr>
    </w:p>
    <w:p w14:paraId="3C7F6097" w14:textId="77777777" w:rsidR="003C37C7" w:rsidRPr="003C37C7" w:rsidRDefault="003C37C7" w:rsidP="003C37C7">
      <w:pPr>
        <w:keepNext/>
        <w:ind w:left="432"/>
        <w:jc w:val="center"/>
        <w:outlineLvl w:val="0"/>
        <w:rPr>
          <w:b/>
          <w:bCs/>
          <w:sz w:val="24"/>
          <w:szCs w:val="24"/>
        </w:rPr>
      </w:pPr>
      <w:bookmarkStart w:id="101" w:name="_Toc64016201"/>
      <w:bookmarkStart w:id="102" w:name="_Toc104305464"/>
      <w:bookmarkStart w:id="103" w:name="_Toc106799413"/>
      <w:r w:rsidRPr="003C37C7">
        <w:rPr>
          <w:b/>
          <w:bCs/>
          <w:sz w:val="24"/>
          <w:szCs w:val="24"/>
        </w:rPr>
        <w:t>§ 2. Przedmiot Umowy</w:t>
      </w:r>
      <w:bookmarkEnd w:id="101"/>
      <w:bookmarkEnd w:id="102"/>
      <w:bookmarkEnd w:id="103"/>
    </w:p>
    <w:p w14:paraId="7DA951D9" w14:textId="6DAA3613" w:rsidR="003C37C7" w:rsidRPr="003C37C7" w:rsidRDefault="003C37C7" w:rsidP="00672C8D">
      <w:pPr>
        <w:numPr>
          <w:ilvl w:val="0"/>
          <w:numId w:val="63"/>
        </w:numPr>
        <w:ind w:left="284" w:hanging="284"/>
        <w:jc w:val="both"/>
        <w:rPr>
          <w:bCs/>
          <w:iCs/>
          <w:sz w:val="22"/>
          <w:szCs w:val="22"/>
        </w:rPr>
      </w:pPr>
      <w:bookmarkStart w:id="104" w:name="_Hlk67825626"/>
      <w:r w:rsidRPr="003C37C7">
        <w:rPr>
          <w:bCs/>
          <w:iCs/>
          <w:sz w:val="22"/>
          <w:szCs w:val="22"/>
        </w:rPr>
        <w:t xml:space="preserve">Przedmiotem Umowy jest Świadczenie kompleksowych usług sprzątania </w:t>
      </w:r>
      <w:r w:rsidR="007E40FA">
        <w:rPr>
          <w:bCs/>
          <w:iCs/>
          <w:sz w:val="22"/>
          <w:szCs w:val="22"/>
        </w:rPr>
        <w:t>dla</w:t>
      </w:r>
      <w:r w:rsidRPr="003C37C7">
        <w:rPr>
          <w:bCs/>
          <w:iCs/>
          <w:sz w:val="22"/>
          <w:szCs w:val="22"/>
        </w:rPr>
        <w:t xml:space="preserve"> Polskiej Grupy Górniczej S.A. Oddzia</w:t>
      </w:r>
      <w:r w:rsidR="004D6023">
        <w:rPr>
          <w:bCs/>
          <w:iCs/>
          <w:sz w:val="22"/>
          <w:szCs w:val="22"/>
        </w:rPr>
        <w:t>ły ZRP i ZGRI</w:t>
      </w:r>
      <w:r w:rsidR="007A42DA">
        <w:rPr>
          <w:bCs/>
          <w:iCs/>
          <w:sz w:val="22"/>
          <w:szCs w:val="22"/>
        </w:rPr>
        <w:t xml:space="preserve"> </w:t>
      </w:r>
      <w:r w:rsidR="007A42DA" w:rsidRPr="00F8529D">
        <w:rPr>
          <w:sz w:val="22"/>
          <w:szCs w:val="22"/>
        </w:rPr>
        <w:t xml:space="preserve">(przedmiot Umowy w dalszej części Umowy nazywany jest także </w:t>
      </w:r>
      <w:r w:rsidR="007A42DA" w:rsidRPr="00F8529D">
        <w:rPr>
          <w:b/>
          <w:bCs/>
          <w:sz w:val="22"/>
          <w:szCs w:val="22"/>
        </w:rPr>
        <w:t>przedmiotem zamówienia</w:t>
      </w:r>
      <w:r w:rsidR="007A42DA" w:rsidRPr="00F8529D">
        <w:rPr>
          <w:sz w:val="22"/>
          <w:szCs w:val="22"/>
        </w:rPr>
        <w:t xml:space="preserve"> lub </w:t>
      </w:r>
      <w:r w:rsidR="007A42DA" w:rsidRPr="00F8529D">
        <w:rPr>
          <w:b/>
          <w:bCs/>
          <w:sz w:val="22"/>
          <w:szCs w:val="22"/>
        </w:rPr>
        <w:t>zamówieniem</w:t>
      </w:r>
      <w:r w:rsidR="007A42DA" w:rsidRPr="00F8529D">
        <w:rPr>
          <w:sz w:val="22"/>
          <w:szCs w:val="22"/>
        </w:rPr>
        <w:t>)</w:t>
      </w:r>
      <w:r w:rsidRPr="003C37C7">
        <w:rPr>
          <w:bCs/>
          <w:iCs/>
          <w:sz w:val="22"/>
          <w:szCs w:val="22"/>
        </w:rPr>
        <w:t>.</w:t>
      </w:r>
    </w:p>
    <w:p w14:paraId="63B5FF98" w14:textId="77777777" w:rsidR="003C37C7" w:rsidRPr="003C37C7" w:rsidRDefault="003C37C7" w:rsidP="00672C8D">
      <w:pPr>
        <w:numPr>
          <w:ilvl w:val="0"/>
          <w:numId w:val="63"/>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581B5D88" w14:textId="77777777" w:rsidR="003C37C7" w:rsidRPr="003C37C7" w:rsidRDefault="003C37C7" w:rsidP="00672C8D">
      <w:pPr>
        <w:numPr>
          <w:ilvl w:val="0"/>
          <w:numId w:val="63"/>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BF79C5D" w:rsidR="003C37C7" w:rsidRPr="003C37C7" w:rsidRDefault="003C37C7" w:rsidP="00672C8D">
      <w:pPr>
        <w:numPr>
          <w:ilvl w:val="0"/>
          <w:numId w:val="63"/>
        </w:numPr>
        <w:ind w:left="284" w:hanging="284"/>
        <w:jc w:val="both"/>
        <w:rPr>
          <w:bCs/>
          <w:iCs/>
          <w:sz w:val="22"/>
          <w:szCs w:val="22"/>
        </w:rPr>
      </w:pPr>
      <w:r w:rsidRPr="003C37C7">
        <w:rPr>
          <w:bCs/>
          <w:iCs/>
          <w:sz w:val="22"/>
          <w:szCs w:val="22"/>
        </w:rPr>
        <w:t xml:space="preserve">Realizacja Umowy wymaga świadczenia usług przez Zamawiającego na rzecz Wykonawcy na podstawie odrębnej umowy </w:t>
      </w:r>
      <w:r w:rsidR="003658CF" w:rsidRPr="00F8529D">
        <w:rPr>
          <w:sz w:val="22"/>
          <w:szCs w:val="22"/>
        </w:rPr>
        <w:t xml:space="preserve">(dalej jako </w:t>
      </w:r>
      <w:r w:rsidR="003658CF" w:rsidRPr="00F8529D">
        <w:rPr>
          <w:b/>
          <w:bCs/>
          <w:sz w:val="22"/>
          <w:szCs w:val="22"/>
        </w:rPr>
        <w:t>Umowa Przychodowa</w:t>
      </w:r>
      <w:r w:rsidR="003658CF" w:rsidRPr="00F8529D">
        <w:rPr>
          <w:sz w:val="22"/>
          <w:szCs w:val="22"/>
        </w:rPr>
        <w:t>)</w:t>
      </w:r>
      <w:r w:rsidRPr="003C37C7">
        <w:rPr>
          <w:bCs/>
          <w:iCs/>
          <w:sz w:val="22"/>
          <w:szCs w:val="22"/>
        </w:rPr>
        <w:t>.</w:t>
      </w:r>
    </w:p>
    <w:p w14:paraId="2C31B27A" w14:textId="77777777" w:rsidR="003C37C7" w:rsidRPr="003C37C7" w:rsidRDefault="003C37C7" w:rsidP="00672C8D">
      <w:pPr>
        <w:numPr>
          <w:ilvl w:val="0"/>
          <w:numId w:val="63"/>
        </w:numPr>
        <w:ind w:left="284" w:hanging="284"/>
        <w:jc w:val="both"/>
        <w:rPr>
          <w:bCs/>
          <w:iCs/>
          <w:sz w:val="22"/>
          <w:szCs w:val="22"/>
        </w:rPr>
      </w:pPr>
      <w:r w:rsidRPr="003C37C7">
        <w:rPr>
          <w:bCs/>
          <w:iCs/>
          <w:sz w:val="22"/>
          <w:szCs w:val="22"/>
        </w:rPr>
        <w:t>Warunki zawarcia Umowy Przychodowej zawiera SOPZ.</w:t>
      </w:r>
    </w:p>
    <w:p w14:paraId="0998CCD6" w14:textId="77777777" w:rsidR="003C37C7" w:rsidRPr="003C37C7" w:rsidRDefault="003C37C7" w:rsidP="003C37C7">
      <w:pPr>
        <w:ind w:left="360"/>
        <w:jc w:val="both"/>
        <w:rPr>
          <w:sz w:val="22"/>
          <w:szCs w:val="22"/>
        </w:rPr>
      </w:pPr>
    </w:p>
    <w:p w14:paraId="45F6F167" w14:textId="77777777" w:rsidR="003C37C7" w:rsidRPr="003C37C7" w:rsidRDefault="003C37C7" w:rsidP="003C37C7">
      <w:pPr>
        <w:keepNext/>
        <w:ind w:left="432"/>
        <w:jc w:val="center"/>
        <w:outlineLvl w:val="0"/>
        <w:rPr>
          <w:b/>
          <w:bCs/>
          <w:sz w:val="24"/>
          <w:szCs w:val="24"/>
        </w:rPr>
      </w:pPr>
      <w:bookmarkStart w:id="105" w:name="_Toc64016202"/>
      <w:bookmarkStart w:id="106" w:name="_Toc104305465"/>
      <w:bookmarkStart w:id="107" w:name="_Toc106799414"/>
      <w:r w:rsidRPr="003C37C7">
        <w:rPr>
          <w:b/>
          <w:bCs/>
          <w:sz w:val="24"/>
          <w:szCs w:val="24"/>
        </w:rPr>
        <w:t>§ 3. Cena i sposób rozliczeń</w:t>
      </w:r>
      <w:bookmarkEnd w:id="105"/>
      <w:bookmarkEnd w:id="106"/>
      <w:bookmarkEnd w:id="107"/>
    </w:p>
    <w:p w14:paraId="77003C33" w14:textId="77777777" w:rsidR="004252F0" w:rsidRDefault="003C37C7" w:rsidP="00672C8D">
      <w:pPr>
        <w:numPr>
          <w:ilvl w:val="6"/>
          <w:numId w:val="41"/>
        </w:numPr>
        <w:ind w:left="284" w:hanging="284"/>
        <w:contextualSpacing/>
        <w:jc w:val="both"/>
        <w:rPr>
          <w:sz w:val="22"/>
          <w:szCs w:val="22"/>
        </w:rPr>
      </w:pPr>
      <w:r w:rsidRPr="003C37C7">
        <w:rPr>
          <w:sz w:val="22"/>
          <w:szCs w:val="22"/>
        </w:rPr>
        <w:t>Wartość Umowy nie przekroczy: […] zł netto</w:t>
      </w:r>
      <w:r w:rsidR="004252F0">
        <w:rPr>
          <w:sz w:val="22"/>
          <w:szCs w:val="22"/>
        </w:rPr>
        <w:t xml:space="preserve"> w tym dla:</w:t>
      </w:r>
    </w:p>
    <w:p w14:paraId="2D97D715" w14:textId="29C722D3" w:rsidR="003C37C7" w:rsidRDefault="004252F0" w:rsidP="00672C8D">
      <w:pPr>
        <w:pStyle w:val="Akapitzlist"/>
        <w:numPr>
          <w:ilvl w:val="1"/>
          <w:numId w:val="62"/>
        </w:numPr>
        <w:jc w:val="both"/>
        <w:rPr>
          <w:sz w:val="22"/>
          <w:szCs w:val="22"/>
        </w:rPr>
      </w:pPr>
      <w:r>
        <w:rPr>
          <w:sz w:val="22"/>
          <w:szCs w:val="22"/>
        </w:rPr>
        <w:t>ZRP…………… zł netto;</w:t>
      </w:r>
    </w:p>
    <w:p w14:paraId="404C42D2" w14:textId="74CF48F9" w:rsidR="004252F0" w:rsidRPr="004252F0" w:rsidRDefault="004252F0" w:rsidP="00672C8D">
      <w:pPr>
        <w:pStyle w:val="Akapitzlist"/>
        <w:numPr>
          <w:ilvl w:val="1"/>
          <w:numId w:val="62"/>
        </w:numPr>
        <w:jc w:val="both"/>
        <w:rPr>
          <w:sz w:val="22"/>
          <w:szCs w:val="22"/>
        </w:rPr>
      </w:pPr>
      <w:r>
        <w:rPr>
          <w:sz w:val="22"/>
          <w:szCs w:val="22"/>
        </w:rPr>
        <w:t>ZGRI………….. zł netto.</w:t>
      </w:r>
    </w:p>
    <w:p w14:paraId="3E4013B5" w14:textId="3471D618" w:rsidR="003C37C7" w:rsidRPr="003C37C7" w:rsidRDefault="00A82B1F" w:rsidP="007571D7">
      <w:pPr>
        <w:numPr>
          <w:ilvl w:val="0"/>
          <w:numId w:val="82"/>
        </w:numPr>
        <w:contextualSpacing/>
        <w:jc w:val="both"/>
        <w:rPr>
          <w:rFonts w:eastAsiaTheme="minorHAnsi"/>
          <w:sz w:val="22"/>
          <w:szCs w:val="22"/>
          <w:lang w:eastAsia="en-US"/>
        </w:rPr>
      </w:pPr>
      <w:r>
        <w:rPr>
          <w:sz w:val="22"/>
          <w:szCs w:val="22"/>
        </w:rPr>
        <w:t>Maksymalna w</w:t>
      </w:r>
      <w:r w:rsidR="003C37C7" w:rsidRPr="003C37C7">
        <w:rPr>
          <w:sz w:val="22"/>
          <w:szCs w:val="22"/>
        </w:rPr>
        <w:t xml:space="preserve">artość Umowy, o której mowa w ust. 1, </w:t>
      </w:r>
      <w:r w:rsidR="000043A1" w:rsidRPr="000043A1">
        <w:rPr>
          <w:sz w:val="22"/>
          <w:szCs w:val="22"/>
        </w:rPr>
        <w:t xml:space="preserve">została ustalona w oparciu o ceny jednostkowe </w:t>
      </w:r>
      <w:r w:rsidRPr="00A82B1F">
        <w:rPr>
          <w:sz w:val="22"/>
          <w:szCs w:val="22"/>
        </w:rPr>
        <w:t xml:space="preserve">uzyskane w przeprowadzonym postępowaniu </w:t>
      </w:r>
      <w:r w:rsidR="000043A1" w:rsidRPr="000043A1">
        <w:rPr>
          <w:sz w:val="22"/>
          <w:szCs w:val="22"/>
        </w:rPr>
        <w:t>oraz szacunkową liczbę jednostek podaną w Specyfikacji Warunków Zamówienia</w:t>
      </w:r>
      <w:r w:rsidR="000043A1">
        <w:rPr>
          <w:sz w:val="22"/>
          <w:szCs w:val="22"/>
        </w:rPr>
        <w:t>.</w:t>
      </w:r>
    </w:p>
    <w:p w14:paraId="0BE84C7E" w14:textId="0944D6D7" w:rsidR="00C0685E" w:rsidRPr="00C0685E" w:rsidRDefault="00C0685E" w:rsidP="007571D7">
      <w:pPr>
        <w:pStyle w:val="Akapitzlist"/>
        <w:numPr>
          <w:ilvl w:val="0"/>
          <w:numId w:val="82"/>
        </w:numPr>
        <w:ind w:left="284" w:hanging="284"/>
        <w:rPr>
          <w:sz w:val="22"/>
          <w:szCs w:val="22"/>
        </w:rPr>
      </w:pPr>
      <w:r w:rsidRPr="00C0685E">
        <w:rPr>
          <w:sz w:val="22"/>
          <w:szCs w:val="22"/>
        </w:rPr>
        <w:t xml:space="preserve">Ceny netto </w:t>
      </w:r>
      <w:r w:rsidR="00AF3DF7" w:rsidRPr="008C3822">
        <w:rPr>
          <w:sz w:val="22"/>
        </w:rPr>
        <w:t>oraz ceny jednostkowe netto</w:t>
      </w:r>
      <w:r w:rsidR="00AF3DF7" w:rsidRPr="00C0685E">
        <w:rPr>
          <w:sz w:val="22"/>
          <w:szCs w:val="22"/>
        </w:rPr>
        <w:t xml:space="preserve"> </w:t>
      </w:r>
      <w:r w:rsidRPr="00C0685E">
        <w:rPr>
          <w:sz w:val="22"/>
          <w:szCs w:val="22"/>
        </w:rPr>
        <w:t>są stałe, a wartość Umowy nie będzie indeksowana</w:t>
      </w:r>
      <w:r w:rsidR="00AF3DF7">
        <w:rPr>
          <w:sz w:val="22"/>
          <w:szCs w:val="22"/>
        </w:rPr>
        <w:t>,</w:t>
      </w:r>
      <w:r w:rsidR="00AF3DF7" w:rsidRPr="00AF3DF7">
        <w:rPr>
          <w:sz w:val="22"/>
          <w:szCs w:val="22"/>
        </w:rPr>
        <w:t xml:space="preserve"> </w:t>
      </w:r>
      <w:r w:rsidR="00AF3DF7" w:rsidRPr="008C3822">
        <w:rPr>
          <w:sz w:val="22"/>
          <w:szCs w:val="22"/>
        </w:rPr>
        <w:t>chyba, że postanowienia niniejszej Umowy wprost stanowią inaczej.</w:t>
      </w:r>
    </w:p>
    <w:p w14:paraId="24E7401C" w14:textId="08DEE57F" w:rsidR="003C37C7" w:rsidRPr="004252F0" w:rsidRDefault="003C37C7" w:rsidP="007571D7">
      <w:pPr>
        <w:numPr>
          <w:ilvl w:val="0"/>
          <w:numId w:val="82"/>
        </w:numPr>
        <w:ind w:left="284" w:hanging="284"/>
        <w:jc w:val="both"/>
        <w:rPr>
          <w:sz w:val="22"/>
          <w:szCs w:val="22"/>
        </w:rPr>
      </w:pPr>
      <w:r w:rsidRPr="003C37C7">
        <w:rPr>
          <w:sz w:val="22"/>
          <w:szCs w:val="22"/>
        </w:rPr>
        <w:t xml:space="preserve">Cena jednostkowa netto, w oparciu o którą będą rozliczane wykonane usługi </w:t>
      </w:r>
      <w:r w:rsidRPr="007571D7">
        <w:rPr>
          <w:sz w:val="22"/>
          <w:szCs w:val="22"/>
        </w:rPr>
        <w:t>wynosi: […] zł/1000 m</w:t>
      </w:r>
      <w:r w:rsidRPr="007571D7">
        <w:rPr>
          <w:sz w:val="22"/>
          <w:szCs w:val="22"/>
          <w:vertAlign w:val="superscript"/>
        </w:rPr>
        <w:t>2</w:t>
      </w:r>
      <w:r w:rsidRPr="003C37C7">
        <w:rPr>
          <w:sz w:val="22"/>
          <w:szCs w:val="22"/>
        </w:rPr>
        <w:t xml:space="preserve"> sprzątanej powierzchni.</w:t>
      </w:r>
    </w:p>
    <w:p w14:paraId="608E6A5D" w14:textId="52935165" w:rsidR="009F4C3C" w:rsidRDefault="009F4C3C" w:rsidP="001868B2">
      <w:pPr>
        <w:numPr>
          <w:ilvl w:val="0"/>
          <w:numId w:val="60"/>
        </w:numPr>
        <w:contextualSpacing/>
        <w:jc w:val="both"/>
        <w:rPr>
          <w:sz w:val="22"/>
          <w:szCs w:val="22"/>
        </w:rPr>
      </w:pPr>
      <w:r w:rsidRPr="003C37C7">
        <w:rPr>
          <w:sz w:val="22"/>
          <w:szCs w:val="22"/>
        </w:rPr>
        <w:t xml:space="preserve">Do cen netto zostanie doliczony podatek </w:t>
      </w:r>
      <w:r w:rsidRPr="009F71CD">
        <w:rPr>
          <w:sz w:val="22"/>
          <w:szCs w:val="22"/>
        </w:rPr>
        <w:t>od towarów i usług w wysokości obowiązującej w okresie realizacji zamówienia.</w:t>
      </w:r>
    </w:p>
    <w:p w14:paraId="5B36313C" w14:textId="3726AF98" w:rsidR="003C37C7" w:rsidRPr="003C37C7" w:rsidRDefault="00E321E5" w:rsidP="00672C8D">
      <w:pPr>
        <w:numPr>
          <w:ilvl w:val="0"/>
          <w:numId w:val="60"/>
        </w:numPr>
        <w:ind w:left="284" w:hanging="284"/>
        <w:contextualSpacing/>
        <w:jc w:val="both"/>
        <w:rPr>
          <w:sz w:val="22"/>
          <w:szCs w:val="22"/>
        </w:rPr>
      </w:pPr>
      <w:r w:rsidRPr="00E321E5">
        <w:rPr>
          <w:sz w:val="22"/>
          <w:szCs w:val="22"/>
        </w:rPr>
        <w:t>Cena netto oraz ceny</w:t>
      </w:r>
      <w:r w:rsidR="003C37C7" w:rsidRPr="003C37C7">
        <w:rPr>
          <w:sz w:val="22"/>
          <w:szCs w:val="22"/>
        </w:rPr>
        <w:t xml:space="preserve"> jednostkowe netto zawierają wszelkie koszty Wykonawcy związane </w:t>
      </w:r>
      <w:r w:rsidR="00507607">
        <w:rPr>
          <w:sz w:val="22"/>
          <w:szCs w:val="22"/>
        </w:rPr>
        <w:br/>
      </w:r>
      <w:r w:rsidR="003C37C7" w:rsidRPr="003C37C7">
        <w:rPr>
          <w:sz w:val="22"/>
          <w:szCs w:val="22"/>
        </w:rPr>
        <w:t>z realizacją Umowy, w tym w szczególności podatki, opłaty, cło, itp. i nie będą podlegały zmianom, chyba że postanowienia Umowy wprost stanowią inaczej.</w:t>
      </w:r>
    </w:p>
    <w:p w14:paraId="490BAF5A" w14:textId="77777777" w:rsidR="003C37C7" w:rsidRPr="003C37C7" w:rsidRDefault="003C37C7" w:rsidP="00672C8D">
      <w:pPr>
        <w:numPr>
          <w:ilvl w:val="0"/>
          <w:numId w:val="60"/>
        </w:numPr>
        <w:ind w:left="284" w:hanging="284"/>
        <w:contextualSpacing/>
        <w:jc w:val="both"/>
        <w:rPr>
          <w:sz w:val="22"/>
          <w:szCs w:val="22"/>
        </w:rPr>
      </w:pPr>
      <w:r w:rsidRPr="003C37C7">
        <w:rPr>
          <w:sz w:val="22"/>
          <w:szCs w:val="22"/>
        </w:rPr>
        <w:t>Wykonawcy przysługuje wynagrodzenie za faktycznie świadczone usługi w wysokości równej iloczynowi ceny jednostkowej oraz rzeczywistej wyrażonej w 1000 m</w:t>
      </w:r>
      <w:r w:rsidRPr="003C37C7">
        <w:rPr>
          <w:sz w:val="22"/>
          <w:szCs w:val="22"/>
          <w:vertAlign w:val="superscript"/>
        </w:rPr>
        <w:t>2</w:t>
      </w:r>
      <w:r w:rsidRPr="003C37C7">
        <w:rPr>
          <w:sz w:val="22"/>
          <w:szCs w:val="22"/>
        </w:rPr>
        <w:t xml:space="preserve"> powierzchni zrealizowanego sprzątania.</w:t>
      </w:r>
    </w:p>
    <w:p w14:paraId="66774E38" w14:textId="77777777" w:rsidR="003C37C7" w:rsidRPr="003C37C7" w:rsidRDefault="003C37C7" w:rsidP="00672C8D">
      <w:pPr>
        <w:numPr>
          <w:ilvl w:val="0"/>
          <w:numId w:val="60"/>
        </w:numPr>
        <w:ind w:left="284" w:hanging="284"/>
        <w:contextualSpacing/>
        <w:jc w:val="both"/>
        <w:rPr>
          <w:sz w:val="22"/>
          <w:szCs w:val="22"/>
        </w:rPr>
      </w:pPr>
      <w:r w:rsidRPr="003C37C7">
        <w:rPr>
          <w:sz w:val="22"/>
          <w:szCs w:val="22"/>
        </w:rPr>
        <w:t>Wszelkie rozliczenia będą dokonywane w złotych polskich.</w:t>
      </w:r>
    </w:p>
    <w:p w14:paraId="0A0097C8" w14:textId="7C013E79" w:rsidR="003C37C7" w:rsidRPr="003C37C7" w:rsidRDefault="003C37C7" w:rsidP="00672C8D">
      <w:pPr>
        <w:numPr>
          <w:ilvl w:val="0"/>
          <w:numId w:val="60"/>
        </w:numPr>
        <w:contextualSpacing/>
        <w:jc w:val="both"/>
        <w:rPr>
          <w:sz w:val="22"/>
          <w:szCs w:val="22"/>
        </w:rPr>
      </w:pPr>
      <w:r w:rsidRPr="003C37C7">
        <w:rPr>
          <w:sz w:val="22"/>
          <w:szCs w:val="22"/>
        </w:rPr>
        <w:t xml:space="preserve">Rozliczenie usług następować będzie w okresach miesięcznych zgodnie z zasadami określonymi </w:t>
      </w:r>
      <w:r w:rsidR="001B7CBB">
        <w:rPr>
          <w:sz w:val="22"/>
          <w:szCs w:val="22"/>
        </w:rPr>
        <w:br/>
      </w:r>
      <w:r w:rsidRPr="003C37C7">
        <w:rPr>
          <w:sz w:val="22"/>
          <w:szCs w:val="22"/>
        </w:rPr>
        <w:t>w ust. 7.</w:t>
      </w:r>
    </w:p>
    <w:p w14:paraId="53CB9A8A" w14:textId="1A787352" w:rsidR="003C37C7" w:rsidRDefault="003C37C7" w:rsidP="00672C8D">
      <w:pPr>
        <w:numPr>
          <w:ilvl w:val="0"/>
          <w:numId w:val="60"/>
        </w:numPr>
        <w:contextualSpacing/>
        <w:jc w:val="both"/>
        <w:rPr>
          <w:sz w:val="22"/>
          <w:szCs w:val="22"/>
        </w:rPr>
      </w:pPr>
      <w:r w:rsidRPr="003C37C7">
        <w:rPr>
          <w:sz w:val="22"/>
          <w:szCs w:val="22"/>
        </w:rPr>
        <w:t>Wykonawcy nie przysługuje dodatkowe wynagrodzenie za świadczenie usług w dni ustawowo wolne od pracy, soboty i niedziele.</w:t>
      </w:r>
    </w:p>
    <w:p w14:paraId="19ECD713" w14:textId="6EA154BA" w:rsidR="000043A1" w:rsidRPr="000043A1" w:rsidRDefault="000043A1" w:rsidP="00672C8D">
      <w:pPr>
        <w:pStyle w:val="Akapitzlist"/>
        <w:numPr>
          <w:ilvl w:val="0"/>
          <w:numId w:val="60"/>
        </w:numPr>
        <w:jc w:val="both"/>
        <w:rPr>
          <w:sz w:val="22"/>
          <w:szCs w:val="22"/>
        </w:rPr>
      </w:pPr>
      <w:r w:rsidRPr="000043A1">
        <w:rPr>
          <w:sz w:val="22"/>
          <w:szCs w:val="22"/>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3C37C7" w:rsidRDefault="003C37C7" w:rsidP="003C37C7">
      <w:pPr>
        <w:jc w:val="both"/>
        <w:rPr>
          <w:sz w:val="22"/>
          <w:szCs w:val="22"/>
        </w:rPr>
      </w:pPr>
    </w:p>
    <w:p w14:paraId="7100E240" w14:textId="77777777" w:rsidR="003C37C7" w:rsidRPr="003C37C7" w:rsidRDefault="003C37C7" w:rsidP="003C37C7">
      <w:pPr>
        <w:keepNext/>
        <w:ind w:left="432"/>
        <w:jc w:val="center"/>
        <w:outlineLvl w:val="0"/>
        <w:rPr>
          <w:b/>
          <w:bCs/>
          <w:sz w:val="24"/>
          <w:szCs w:val="24"/>
        </w:rPr>
      </w:pPr>
      <w:bookmarkStart w:id="108" w:name="_Toc104305466"/>
      <w:bookmarkStart w:id="109" w:name="_Toc106799415"/>
      <w:r w:rsidRPr="003C37C7">
        <w:rPr>
          <w:b/>
          <w:bCs/>
          <w:sz w:val="24"/>
          <w:szCs w:val="24"/>
        </w:rPr>
        <w:t>§ 4. Fakturowanie i płatności</w:t>
      </w:r>
      <w:bookmarkEnd w:id="108"/>
      <w:bookmarkEnd w:id="109"/>
    </w:p>
    <w:p w14:paraId="49F493C8" w14:textId="77777777" w:rsidR="003C37C7" w:rsidRPr="003C37C7" w:rsidRDefault="003C37C7" w:rsidP="00672C8D">
      <w:pPr>
        <w:numPr>
          <w:ilvl w:val="0"/>
          <w:numId w:val="56"/>
        </w:numPr>
        <w:ind w:left="284" w:hanging="284"/>
        <w:contextualSpacing/>
        <w:jc w:val="both"/>
        <w:rPr>
          <w:i/>
          <w:iCs/>
          <w:sz w:val="22"/>
          <w:szCs w:val="22"/>
        </w:rPr>
      </w:pPr>
      <w:bookmarkStart w:id="110" w:name="_Hlk83031827"/>
      <w:bookmarkStart w:id="111" w:name="_Hlk94035806"/>
      <w:r w:rsidRPr="003C37C7">
        <w:rPr>
          <w:sz w:val="22"/>
          <w:szCs w:val="22"/>
        </w:rPr>
        <w:t>Podstawą wystawienia faktury jest Protokół odbioru podpisany przez upoważnionych przedstawicieli Stron Umowy.</w:t>
      </w:r>
    </w:p>
    <w:p w14:paraId="46D6341A" w14:textId="7A84DA6D" w:rsidR="003C37C7" w:rsidRDefault="003C37C7" w:rsidP="00672C8D">
      <w:pPr>
        <w:numPr>
          <w:ilvl w:val="0"/>
          <w:numId w:val="56"/>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10"/>
    <w:p w14:paraId="2299981F" w14:textId="77777777" w:rsidR="003C37C7" w:rsidRPr="003C37C7" w:rsidRDefault="003C37C7" w:rsidP="00672C8D">
      <w:pPr>
        <w:numPr>
          <w:ilvl w:val="0"/>
          <w:numId w:val="56"/>
        </w:numPr>
        <w:ind w:left="284" w:hanging="284"/>
        <w:jc w:val="both"/>
        <w:rPr>
          <w:sz w:val="22"/>
          <w:szCs w:val="22"/>
        </w:rPr>
      </w:pPr>
      <w:r w:rsidRPr="003C37C7">
        <w:rPr>
          <w:sz w:val="22"/>
          <w:szCs w:val="22"/>
        </w:rPr>
        <w:t>Wykonawca zobowiązany jest do dołączenia do wystawionej faktury kopii ww. protokołu.</w:t>
      </w:r>
    </w:p>
    <w:p w14:paraId="796DAC75" w14:textId="77777777" w:rsidR="003C37C7" w:rsidRPr="003C37C7" w:rsidRDefault="003C37C7" w:rsidP="00672C8D">
      <w:pPr>
        <w:numPr>
          <w:ilvl w:val="0"/>
          <w:numId w:val="56"/>
        </w:numPr>
        <w:ind w:left="284" w:hanging="284"/>
        <w:jc w:val="both"/>
        <w:rPr>
          <w:sz w:val="22"/>
          <w:szCs w:val="22"/>
        </w:rPr>
      </w:pPr>
      <w:r w:rsidRPr="003C37C7">
        <w:rPr>
          <w:sz w:val="22"/>
          <w:szCs w:val="22"/>
        </w:rPr>
        <w:lastRenderedPageBreak/>
        <w:t>Faktury należy wystawiać zgodnie z obowiązującymi przepisami.</w:t>
      </w:r>
    </w:p>
    <w:bookmarkEnd w:id="111"/>
    <w:p w14:paraId="65D330D9" w14:textId="0B035655" w:rsidR="003C6ABA" w:rsidRDefault="003C6ABA" w:rsidP="00672C8D">
      <w:pPr>
        <w:numPr>
          <w:ilvl w:val="0"/>
          <w:numId w:val="56"/>
        </w:numPr>
        <w:ind w:left="284" w:hanging="284"/>
        <w:jc w:val="both"/>
        <w:rPr>
          <w:sz w:val="22"/>
          <w:szCs w:val="22"/>
        </w:rPr>
      </w:pPr>
      <w:r w:rsidRPr="00EE7882">
        <w:rPr>
          <w:sz w:val="22"/>
          <w:szCs w:val="22"/>
        </w:rPr>
        <w:t xml:space="preserve">Wykonawca zobowiązany jest wystawić jedną fakturę obejmującą całe wynagrodzenie Wykonawcy należne w związku z realizacją zakresu przedmiotu umowy objętego danym Protokołem odbioru. </w:t>
      </w:r>
      <w:r>
        <w:rPr>
          <w:sz w:val="22"/>
          <w:szCs w:val="22"/>
        </w:rPr>
        <w:br/>
      </w:r>
      <w:r w:rsidRPr="00EE7882">
        <w:rPr>
          <w:sz w:val="22"/>
          <w:szCs w:val="22"/>
        </w:rPr>
        <w:t xml:space="preserve">W przypadku uchybienia obowiązkowi określonemu w zdaniu poprzednim, należność objęte fakturami wystawionymi w sposób niezgodny ze zdaniem poprzednim, nie stają się wymagalne, </w:t>
      </w:r>
      <w:r>
        <w:rPr>
          <w:sz w:val="22"/>
          <w:szCs w:val="22"/>
        </w:rPr>
        <w:br/>
      </w:r>
      <w:r w:rsidRPr="00EE7882">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Pr>
          <w:sz w:val="22"/>
          <w:szCs w:val="22"/>
        </w:rPr>
        <w:br/>
      </w:r>
      <w:r w:rsidRPr="00EE7882">
        <w:rPr>
          <w:sz w:val="22"/>
          <w:szCs w:val="22"/>
        </w:rPr>
        <w:t>z dnia 8 marca 2013 r. o przeciwdziałaniu nadmiernym opóźnieniom w transakcjach handlowych.</w:t>
      </w:r>
    </w:p>
    <w:p w14:paraId="7F7E047A" w14:textId="7C626540" w:rsidR="003C37C7" w:rsidRPr="003C37C7" w:rsidRDefault="003C37C7" w:rsidP="00672C8D">
      <w:pPr>
        <w:numPr>
          <w:ilvl w:val="0"/>
          <w:numId w:val="56"/>
        </w:numPr>
        <w:ind w:left="284" w:hanging="284"/>
        <w:jc w:val="both"/>
        <w:rPr>
          <w:sz w:val="22"/>
          <w:szCs w:val="22"/>
        </w:rPr>
      </w:pPr>
      <w:r w:rsidRPr="003C37C7">
        <w:rPr>
          <w:sz w:val="22"/>
          <w:szCs w:val="22"/>
        </w:rPr>
        <w:t>Fakturę należy wystawić na adres:</w:t>
      </w:r>
    </w:p>
    <w:p w14:paraId="28E169BE" w14:textId="1DF76BFB" w:rsidR="004252F0" w:rsidRPr="004252F0" w:rsidRDefault="004252F0" w:rsidP="00672C8D">
      <w:pPr>
        <w:pStyle w:val="Akapitzlist"/>
        <w:numPr>
          <w:ilvl w:val="2"/>
          <w:numId w:val="56"/>
        </w:numPr>
        <w:jc w:val="both"/>
        <w:rPr>
          <w:b/>
          <w:sz w:val="22"/>
          <w:szCs w:val="22"/>
        </w:rPr>
      </w:pPr>
      <w:r>
        <w:rPr>
          <w:b/>
          <w:sz w:val="22"/>
          <w:szCs w:val="22"/>
        </w:rPr>
        <w:t>d</w:t>
      </w:r>
      <w:r w:rsidRPr="004252F0">
        <w:rPr>
          <w:b/>
          <w:sz w:val="22"/>
          <w:szCs w:val="22"/>
        </w:rPr>
        <w:t>la Oddziału ZRP (Rejon 1,2,3,4):</w:t>
      </w:r>
    </w:p>
    <w:p w14:paraId="207EC5D1" w14:textId="6AA270AB" w:rsidR="003C37C7" w:rsidRDefault="003C37C7" w:rsidP="00496498">
      <w:pPr>
        <w:ind w:left="284"/>
        <w:jc w:val="both"/>
        <w:rPr>
          <w:b/>
          <w:sz w:val="22"/>
          <w:szCs w:val="22"/>
        </w:rPr>
      </w:pPr>
      <w:r w:rsidRPr="003C37C7">
        <w:rPr>
          <w:b/>
          <w:sz w:val="22"/>
          <w:szCs w:val="22"/>
        </w:rPr>
        <w:t xml:space="preserve">Polska Grupa Górnicza S.A, 40-039 Katowice, ul. Powstańców 30 </w:t>
      </w:r>
    </w:p>
    <w:p w14:paraId="18E4C4E0" w14:textId="05DB494C" w:rsidR="004252F0" w:rsidRPr="004252F0" w:rsidRDefault="004252F0" w:rsidP="00672C8D">
      <w:pPr>
        <w:pStyle w:val="Akapitzlist"/>
        <w:numPr>
          <w:ilvl w:val="2"/>
          <w:numId w:val="56"/>
        </w:numPr>
        <w:jc w:val="both"/>
        <w:rPr>
          <w:b/>
          <w:sz w:val="22"/>
          <w:szCs w:val="22"/>
        </w:rPr>
      </w:pPr>
      <w:r w:rsidRPr="004252F0">
        <w:rPr>
          <w:b/>
          <w:sz w:val="22"/>
          <w:szCs w:val="22"/>
        </w:rPr>
        <w:t>dla Oddziału Z</w:t>
      </w:r>
      <w:r>
        <w:rPr>
          <w:b/>
          <w:sz w:val="22"/>
          <w:szCs w:val="22"/>
        </w:rPr>
        <w:t>GRI</w:t>
      </w:r>
      <w:r w:rsidRPr="004252F0">
        <w:rPr>
          <w:b/>
          <w:sz w:val="22"/>
          <w:szCs w:val="22"/>
        </w:rPr>
        <w:t xml:space="preserve"> (</w:t>
      </w:r>
      <w:r>
        <w:rPr>
          <w:b/>
          <w:sz w:val="22"/>
          <w:szCs w:val="22"/>
        </w:rPr>
        <w:t>Rejon 5</w:t>
      </w:r>
      <w:r w:rsidRPr="004252F0">
        <w:rPr>
          <w:b/>
          <w:sz w:val="22"/>
          <w:szCs w:val="22"/>
        </w:rPr>
        <w:t>):</w:t>
      </w:r>
    </w:p>
    <w:p w14:paraId="47CBF87B" w14:textId="1B617482" w:rsidR="004252F0" w:rsidRPr="003C37C7" w:rsidRDefault="004252F0" w:rsidP="004252F0">
      <w:pPr>
        <w:ind w:left="284"/>
        <w:jc w:val="both"/>
        <w:rPr>
          <w:b/>
          <w:sz w:val="22"/>
          <w:szCs w:val="22"/>
        </w:rPr>
      </w:pPr>
      <w:r w:rsidRPr="004252F0">
        <w:rPr>
          <w:b/>
          <w:sz w:val="22"/>
          <w:szCs w:val="22"/>
        </w:rPr>
        <w:t>Polska Grupa Górnicza S.A, 40-039 Katowice, ul. Powstańców 30</w:t>
      </w:r>
    </w:p>
    <w:p w14:paraId="3A77A264" w14:textId="77777777" w:rsidR="003C37C7" w:rsidRPr="003C37C7" w:rsidRDefault="003C37C7" w:rsidP="00496498">
      <w:pPr>
        <w:ind w:left="284"/>
        <w:jc w:val="both"/>
        <w:rPr>
          <w:bCs/>
          <w:sz w:val="22"/>
          <w:szCs w:val="22"/>
        </w:rPr>
      </w:pPr>
      <w:r w:rsidRPr="003C37C7">
        <w:rPr>
          <w:bCs/>
          <w:sz w:val="22"/>
          <w:szCs w:val="22"/>
        </w:rPr>
        <w:t>oraz przekazać na adres:</w:t>
      </w:r>
    </w:p>
    <w:p w14:paraId="1A9DAA66" w14:textId="4966ACB9" w:rsidR="003C37C7" w:rsidRPr="003C37C7" w:rsidRDefault="003C37C7" w:rsidP="00496498">
      <w:pPr>
        <w:ind w:left="284"/>
        <w:contextualSpacing/>
        <w:rPr>
          <w:b/>
          <w:sz w:val="22"/>
          <w:szCs w:val="22"/>
        </w:rPr>
      </w:pPr>
      <w:r w:rsidRPr="003C37C7">
        <w:rPr>
          <w:b/>
          <w:sz w:val="22"/>
          <w:szCs w:val="22"/>
        </w:rPr>
        <w:t xml:space="preserve">Polska Grupa Górnicza S.A., 44-122 Gliwice, ul. Jasna </w:t>
      </w:r>
      <w:r w:rsidR="007E40FA">
        <w:rPr>
          <w:b/>
          <w:sz w:val="22"/>
          <w:szCs w:val="22"/>
        </w:rPr>
        <w:t>8</w:t>
      </w:r>
      <w:r w:rsidRPr="003C37C7">
        <w:rPr>
          <w:b/>
          <w:sz w:val="22"/>
          <w:szCs w:val="22"/>
        </w:rPr>
        <w:t>.</w:t>
      </w:r>
    </w:p>
    <w:p w14:paraId="2D9EDD41" w14:textId="77777777" w:rsidR="003C37C7" w:rsidRPr="003C37C7" w:rsidRDefault="003C37C7" w:rsidP="00672C8D">
      <w:pPr>
        <w:numPr>
          <w:ilvl w:val="0"/>
          <w:numId w:val="56"/>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429AC40E" w14:textId="77777777" w:rsidR="003C37C7" w:rsidRPr="003C37C7" w:rsidRDefault="003C37C7" w:rsidP="00672C8D">
      <w:pPr>
        <w:numPr>
          <w:ilvl w:val="0"/>
          <w:numId w:val="56"/>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6024D4" w14:textId="77777777" w:rsidR="003C37C7" w:rsidRPr="003C37C7" w:rsidRDefault="003C37C7" w:rsidP="00672C8D">
      <w:pPr>
        <w:numPr>
          <w:ilvl w:val="0"/>
          <w:numId w:val="56"/>
        </w:numPr>
        <w:ind w:left="284" w:hanging="284"/>
        <w:jc w:val="both"/>
        <w:rPr>
          <w:sz w:val="22"/>
          <w:szCs w:val="22"/>
        </w:rPr>
      </w:pPr>
      <w:r w:rsidRPr="003C37C7">
        <w:rPr>
          <w:sz w:val="22"/>
          <w:szCs w:val="22"/>
        </w:rPr>
        <w:t>Faktury będą wystawiane w walucie polskiej. Wszelkie płatności dokonywane będą w walucie polskiej.</w:t>
      </w:r>
    </w:p>
    <w:p w14:paraId="7171A763" w14:textId="77777777" w:rsidR="003C37C7" w:rsidRPr="003C37C7" w:rsidRDefault="003C37C7" w:rsidP="00672C8D">
      <w:pPr>
        <w:numPr>
          <w:ilvl w:val="0"/>
          <w:numId w:val="56"/>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302F8105" w14:textId="4897AD9E" w:rsidR="003C37C7" w:rsidRPr="003C37C7" w:rsidRDefault="003C37C7" w:rsidP="00672C8D">
      <w:pPr>
        <w:numPr>
          <w:ilvl w:val="0"/>
          <w:numId w:val="56"/>
        </w:numPr>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4252F0">
        <w:rPr>
          <w:sz w:val="22"/>
          <w:szCs w:val="22"/>
        </w:rPr>
        <w:br/>
      </w:r>
      <w:r w:rsidRPr="003C37C7">
        <w:rPr>
          <w:sz w:val="22"/>
          <w:szCs w:val="22"/>
        </w:rPr>
        <w:t xml:space="preserve">w transakcjach handlowych </w:t>
      </w:r>
      <w:r w:rsidR="00BA1DA0" w:rsidRPr="00BA1DA0">
        <w:rPr>
          <w:sz w:val="22"/>
          <w:szCs w:val="22"/>
        </w:rPr>
        <w:t xml:space="preserve">(Dz.U. z 2023r. poz. 711, poz.852, z </w:t>
      </w:r>
      <w:proofErr w:type="spellStart"/>
      <w:r w:rsidR="00BA1DA0" w:rsidRPr="00BA1DA0">
        <w:rPr>
          <w:sz w:val="22"/>
          <w:szCs w:val="22"/>
        </w:rPr>
        <w:t>późn</w:t>
      </w:r>
      <w:proofErr w:type="spellEnd"/>
      <w:r w:rsidR="00BA1DA0" w:rsidRPr="00BA1DA0">
        <w:rPr>
          <w:sz w:val="22"/>
          <w:szCs w:val="22"/>
        </w:rPr>
        <w:t>. zm.).</w:t>
      </w:r>
    </w:p>
    <w:p w14:paraId="297560A1" w14:textId="77777777" w:rsidR="003C37C7" w:rsidRPr="003C37C7" w:rsidRDefault="003C37C7" w:rsidP="00672C8D">
      <w:pPr>
        <w:numPr>
          <w:ilvl w:val="0"/>
          <w:numId w:val="56"/>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mikroprzedsiębiorcy,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1708C2BA" w14:textId="77777777" w:rsidR="003C37C7" w:rsidRPr="003C37C7" w:rsidRDefault="003C37C7" w:rsidP="00672C8D">
      <w:pPr>
        <w:numPr>
          <w:ilvl w:val="0"/>
          <w:numId w:val="56"/>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3C37C7" w:rsidRDefault="003C37C7" w:rsidP="00672C8D">
      <w:pPr>
        <w:numPr>
          <w:ilvl w:val="0"/>
          <w:numId w:val="56"/>
        </w:numPr>
        <w:jc w:val="both"/>
        <w:rPr>
          <w:sz w:val="22"/>
          <w:szCs w:val="22"/>
        </w:rPr>
      </w:pPr>
      <w:r w:rsidRPr="003C37C7">
        <w:rPr>
          <w:sz w:val="22"/>
          <w:szCs w:val="22"/>
        </w:rPr>
        <w:t>Jako termin zapłaty przyjmuje się datę obciążenia rachunku bankowego Zamawiającego.</w:t>
      </w:r>
    </w:p>
    <w:p w14:paraId="4CFFB145" w14:textId="77777777" w:rsidR="003C37C7" w:rsidRPr="003C37C7" w:rsidRDefault="003C37C7" w:rsidP="00672C8D">
      <w:pPr>
        <w:numPr>
          <w:ilvl w:val="0"/>
          <w:numId w:val="56"/>
        </w:numPr>
        <w:jc w:val="both"/>
        <w:rPr>
          <w:sz w:val="22"/>
          <w:szCs w:val="22"/>
        </w:rPr>
      </w:pPr>
      <w:bookmarkStart w:id="112"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3C37C7" w:rsidRDefault="003C37C7" w:rsidP="00672C8D">
      <w:pPr>
        <w:numPr>
          <w:ilvl w:val="0"/>
          <w:numId w:val="56"/>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2AFD580B" w14:textId="567CE497" w:rsidR="003C37C7" w:rsidRPr="003C37C7" w:rsidRDefault="003C37C7" w:rsidP="00672C8D">
      <w:pPr>
        <w:numPr>
          <w:ilvl w:val="0"/>
          <w:numId w:val="56"/>
        </w:numPr>
        <w:jc w:val="both"/>
        <w:rPr>
          <w:sz w:val="22"/>
          <w:szCs w:val="22"/>
          <w:u w:val="single"/>
        </w:rPr>
      </w:pPr>
      <w:r w:rsidRPr="003C37C7">
        <w:rPr>
          <w:color w:val="000000"/>
          <w:sz w:val="22"/>
          <w:szCs w:val="22"/>
        </w:rPr>
        <w:t xml:space="preserve">Wszelkie, wynikające z Umowy należności (należność główna, należności uboczne, w tym odszkodowania, kary umowne i inne) </w:t>
      </w:r>
      <w:r w:rsidR="00C555F7">
        <w:rPr>
          <w:color w:val="000000"/>
          <w:sz w:val="22"/>
          <w:szCs w:val="22"/>
        </w:rPr>
        <w:t xml:space="preserve">Wykonawcy </w:t>
      </w:r>
      <w:r w:rsidRPr="003C37C7">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12"/>
    </w:p>
    <w:p w14:paraId="5427713E" w14:textId="77777777" w:rsidR="003C37C7" w:rsidRPr="003C37C7" w:rsidRDefault="003C37C7" w:rsidP="00672C8D">
      <w:pPr>
        <w:numPr>
          <w:ilvl w:val="0"/>
          <w:numId w:val="56"/>
        </w:numPr>
        <w:jc w:val="both"/>
        <w:rPr>
          <w:sz w:val="22"/>
          <w:szCs w:val="22"/>
        </w:rPr>
      </w:pPr>
      <w:r w:rsidRPr="003C37C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w:t>
      </w:r>
      <w:r w:rsidRPr="003C37C7">
        <w:rPr>
          <w:sz w:val="22"/>
          <w:szCs w:val="22"/>
        </w:rPr>
        <w:lastRenderedPageBreak/>
        <w:t>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3C37C7" w:rsidRDefault="003C37C7" w:rsidP="003C37C7">
      <w:pPr>
        <w:jc w:val="both"/>
        <w:rPr>
          <w:sz w:val="22"/>
          <w:szCs w:val="22"/>
          <w:u w:val="single"/>
        </w:rPr>
      </w:pPr>
    </w:p>
    <w:p w14:paraId="3AC03B85" w14:textId="77777777" w:rsidR="003C37C7" w:rsidRPr="007571D7" w:rsidRDefault="003C37C7" w:rsidP="003C37C7">
      <w:pPr>
        <w:keepNext/>
        <w:ind w:left="432"/>
        <w:jc w:val="center"/>
        <w:outlineLvl w:val="0"/>
        <w:rPr>
          <w:b/>
          <w:bCs/>
          <w:sz w:val="24"/>
          <w:szCs w:val="24"/>
        </w:rPr>
      </w:pPr>
      <w:bookmarkStart w:id="113" w:name="_Toc64016203"/>
      <w:bookmarkStart w:id="114" w:name="_Toc104305467"/>
      <w:bookmarkStart w:id="115" w:name="_Toc106799416"/>
      <w:r w:rsidRPr="007571D7">
        <w:rPr>
          <w:b/>
          <w:bCs/>
          <w:sz w:val="24"/>
          <w:szCs w:val="24"/>
        </w:rPr>
        <w:t>§ 5. Termin realizacji</w:t>
      </w:r>
      <w:bookmarkEnd w:id="113"/>
      <w:bookmarkEnd w:id="114"/>
      <w:bookmarkEnd w:id="115"/>
    </w:p>
    <w:bookmarkEnd w:id="104"/>
    <w:p w14:paraId="1ABF657D" w14:textId="1328FF93" w:rsidR="00D42B8E" w:rsidRPr="007571D7" w:rsidRDefault="00D42B8E" w:rsidP="00672C8D">
      <w:pPr>
        <w:numPr>
          <w:ilvl w:val="0"/>
          <w:numId w:val="43"/>
        </w:numPr>
        <w:ind w:left="284" w:hanging="284"/>
        <w:contextualSpacing/>
        <w:jc w:val="both"/>
        <w:rPr>
          <w:i/>
          <w:iCs/>
          <w:sz w:val="22"/>
          <w:szCs w:val="22"/>
        </w:rPr>
      </w:pPr>
      <w:r w:rsidRPr="007571D7">
        <w:rPr>
          <w:sz w:val="22"/>
          <w:szCs w:val="22"/>
        </w:rPr>
        <w:t xml:space="preserve">Termin realizacji Umowy wynosi: </w:t>
      </w:r>
      <w:r w:rsidRPr="007571D7">
        <w:rPr>
          <w:b/>
          <w:bCs/>
          <w:sz w:val="22"/>
          <w:szCs w:val="22"/>
        </w:rPr>
        <w:t>12 miesięcy</w:t>
      </w:r>
      <w:r w:rsidR="004252F0" w:rsidRPr="007571D7">
        <w:rPr>
          <w:b/>
          <w:bCs/>
          <w:sz w:val="22"/>
          <w:szCs w:val="22"/>
        </w:rPr>
        <w:t xml:space="preserve"> od dnia przekazania rejonu realizacji usług</w:t>
      </w:r>
      <w:r w:rsidRPr="007571D7">
        <w:rPr>
          <w:b/>
          <w:bCs/>
          <w:sz w:val="22"/>
          <w:szCs w:val="22"/>
        </w:rPr>
        <w:t>.</w:t>
      </w:r>
    </w:p>
    <w:p w14:paraId="643A35EF" w14:textId="1F53816B" w:rsidR="003C37C7" w:rsidRPr="007571D7" w:rsidRDefault="00D42B8E" w:rsidP="00672C8D">
      <w:pPr>
        <w:numPr>
          <w:ilvl w:val="0"/>
          <w:numId w:val="43"/>
        </w:numPr>
        <w:jc w:val="both"/>
        <w:rPr>
          <w:sz w:val="22"/>
          <w:szCs w:val="22"/>
        </w:rPr>
      </w:pPr>
      <w:r w:rsidRPr="007571D7">
        <w:rPr>
          <w:sz w:val="22"/>
          <w:szCs w:val="22"/>
        </w:rPr>
        <w:t xml:space="preserve">Termin rozpoczęcia realizacji Umowy: </w:t>
      </w:r>
      <w:r w:rsidRPr="007571D7">
        <w:rPr>
          <w:b/>
          <w:bCs/>
          <w:sz w:val="22"/>
          <w:szCs w:val="22"/>
        </w:rPr>
        <w:t xml:space="preserve">planowany termin rozpoczęcia realizacji </w:t>
      </w:r>
      <w:r w:rsidR="00B73F85" w:rsidRPr="007571D7">
        <w:rPr>
          <w:b/>
          <w:bCs/>
          <w:sz w:val="22"/>
          <w:szCs w:val="22"/>
        </w:rPr>
        <w:t>usług</w:t>
      </w:r>
      <w:r w:rsidRPr="007571D7">
        <w:rPr>
          <w:b/>
          <w:bCs/>
          <w:sz w:val="22"/>
          <w:szCs w:val="22"/>
        </w:rPr>
        <w:t xml:space="preserve"> </w:t>
      </w:r>
      <w:r w:rsidR="00A75C5A" w:rsidRPr="007571D7">
        <w:rPr>
          <w:b/>
          <w:bCs/>
          <w:sz w:val="22"/>
          <w:szCs w:val="22"/>
        </w:rPr>
        <w:t>25.06.2025 r.</w:t>
      </w:r>
    </w:p>
    <w:p w14:paraId="28340E6F" w14:textId="77777777" w:rsidR="003C37C7" w:rsidRPr="008D7E1B" w:rsidRDefault="003C37C7" w:rsidP="003C37C7">
      <w:pPr>
        <w:jc w:val="both"/>
        <w:rPr>
          <w:sz w:val="22"/>
          <w:szCs w:val="22"/>
        </w:rPr>
      </w:pPr>
    </w:p>
    <w:p w14:paraId="701A6E6B" w14:textId="77777777" w:rsidR="003C37C7" w:rsidRPr="008D7E1B" w:rsidRDefault="003C37C7" w:rsidP="003C37C7">
      <w:pPr>
        <w:jc w:val="both"/>
        <w:rPr>
          <w:sz w:val="2"/>
          <w:szCs w:val="2"/>
        </w:rPr>
      </w:pPr>
    </w:p>
    <w:p w14:paraId="410B049E" w14:textId="77777777" w:rsidR="003C37C7" w:rsidRPr="008D7E1B" w:rsidRDefault="003C37C7" w:rsidP="003C37C7">
      <w:pPr>
        <w:keepNext/>
        <w:ind w:left="432"/>
        <w:jc w:val="center"/>
        <w:outlineLvl w:val="0"/>
        <w:rPr>
          <w:b/>
          <w:bCs/>
          <w:sz w:val="24"/>
          <w:szCs w:val="24"/>
        </w:rPr>
      </w:pPr>
      <w:bookmarkStart w:id="116" w:name="_Toc64016204"/>
      <w:bookmarkStart w:id="117" w:name="_Toc104305468"/>
      <w:bookmarkStart w:id="118" w:name="_Toc106799417"/>
      <w:r w:rsidRPr="008D7E1B">
        <w:rPr>
          <w:b/>
          <w:bCs/>
          <w:sz w:val="24"/>
          <w:szCs w:val="24"/>
        </w:rPr>
        <w:t>§ 6. Szczególne obowiązki Wykonawcy</w:t>
      </w:r>
      <w:bookmarkStart w:id="119" w:name="_Hlk67826176"/>
      <w:bookmarkEnd w:id="116"/>
      <w:bookmarkEnd w:id="117"/>
      <w:bookmarkEnd w:id="118"/>
    </w:p>
    <w:bookmarkEnd w:id="119"/>
    <w:p w14:paraId="5EBD0414" w14:textId="77777777" w:rsidR="003C37C7" w:rsidRPr="008D7E1B" w:rsidRDefault="003C37C7" w:rsidP="00672C8D">
      <w:pPr>
        <w:numPr>
          <w:ilvl w:val="0"/>
          <w:numId w:val="64"/>
        </w:numPr>
        <w:contextualSpacing/>
        <w:jc w:val="both"/>
        <w:rPr>
          <w:sz w:val="22"/>
          <w:szCs w:val="22"/>
        </w:rPr>
      </w:pPr>
      <w:r w:rsidRPr="008D7E1B">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8D7E1B" w:rsidRDefault="003C37C7" w:rsidP="00672C8D">
      <w:pPr>
        <w:numPr>
          <w:ilvl w:val="0"/>
          <w:numId w:val="64"/>
        </w:numPr>
        <w:contextualSpacing/>
        <w:jc w:val="both"/>
        <w:rPr>
          <w:sz w:val="22"/>
          <w:szCs w:val="22"/>
        </w:rPr>
      </w:pPr>
      <w:r w:rsidRPr="008D7E1B">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5A9A7DE" w14:textId="77777777" w:rsidR="003C37C7" w:rsidRPr="003C37C7" w:rsidRDefault="003C37C7" w:rsidP="00672C8D">
      <w:pPr>
        <w:numPr>
          <w:ilvl w:val="0"/>
          <w:numId w:val="64"/>
        </w:numPr>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899C3B8" w14:textId="77777777" w:rsidR="003C37C7" w:rsidRPr="003C37C7" w:rsidRDefault="003C37C7" w:rsidP="00672C8D">
      <w:pPr>
        <w:numPr>
          <w:ilvl w:val="0"/>
          <w:numId w:val="64"/>
        </w:numPr>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4DF63C0A" w14:textId="77777777" w:rsidR="003C37C7" w:rsidRPr="003C37C7" w:rsidRDefault="003C37C7" w:rsidP="003C37C7">
      <w:pPr>
        <w:ind w:left="360"/>
        <w:contextualSpacing/>
        <w:jc w:val="both"/>
        <w:rPr>
          <w:sz w:val="22"/>
          <w:szCs w:val="22"/>
        </w:rPr>
      </w:pPr>
    </w:p>
    <w:p w14:paraId="7A6A2F6F" w14:textId="77777777" w:rsidR="003C37C7" w:rsidRPr="003C37C7" w:rsidRDefault="003C37C7" w:rsidP="003C37C7">
      <w:pPr>
        <w:keepNext/>
        <w:ind w:left="432"/>
        <w:jc w:val="center"/>
        <w:outlineLvl w:val="0"/>
        <w:rPr>
          <w:b/>
          <w:bCs/>
          <w:sz w:val="24"/>
          <w:szCs w:val="24"/>
        </w:rPr>
      </w:pPr>
      <w:bookmarkStart w:id="120" w:name="_Toc64016205"/>
      <w:bookmarkStart w:id="121" w:name="_Toc104305469"/>
      <w:bookmarkStart w:id="122" w:name="_Toc106799418"/>
      <w:r w:rsidRPr="003C37C7">
        <w:rPr>
          <w:b/>
          <w:bCs/>
          <w:sz w:val="24"/>
          <w:szCs w:val="24"/>
        </w:rPr>
        <w:t>§ 7. Wymagania dotyczące zatrudnienia</w:t>
      </w:r>
      <w:bookmarkEnd w:id="120"/>
      <w:bookmarkEnd w:id="121"/>
      <w:bookmarkEnd w:id="122"/>
    </w:p>
    <w:p w14:paraId="210E80F4" w14:textId="77777777" w:rsidR="001D5185" w:rsidRPr="003C37C7" w:rsidRDefault="001D5185" w:rsidP="00672C8D">
      <w:pPr>
        <w:numPr>
          <w:ilvl w:val="0"/>
          <w:numId w:val="45"/>
        </w:numPr>
        <w:ind w:left="284" w:hanging="278"/>
        <w:jc w:val="both"/>
        <w:rPr>
          <w:sz w:val="22"/>
          <w:szCs w:val="22"/>
        </w:rPr>
      </w:pPr>
      <w:bookmarkStart w:id="123" w:name="_Hlk67826210"/>
      <w:r w:rsidRPr="003C37C7">
        <w:rPr>
          <w:sz w:val="22"/>
          <w:szCs w:val="22"/>
        </w:rPr>
        <w:t>Wykonawca zobowiązuje się do zatrudnienia pracowników zgodnie z obowiązującymi przepisami prawa</w:t>
      </w:r>
      <w:r>
        <w:rPr>
          <w:sz w:val="22"/>
          <w:szCs w:val="22"/>
        </w:rPr>
        <w:t xml:space="preserve">, </w:t>
      </w:r>
      <w:r w:rsidRPr="004E1D5A">
        <w:rPr>
          <w:sz w:val="22"/>
          <w:szCs w:val="22"/>
        </w:rPr>
        <w:t>a także do zapewnienia, że Podwykonawca także zatrudniał będzie do realizacji zamówienia pracowników zgodnie z obowiązującymi przepisami prawa.</w:t>
      </w:r>
    </w:p>
    <w:p w14:paraId="4475C551" w14:textId="77777777" w:rsidR="001D5185" w:rsidRPr="00F8529D" w:rsidRDefault="001D5185" w:rsidP="00672C8D">
      <w:pPr>
        <w:numPr>
          <w:ilvl w:val="0"/>
          <w:numId w:val="45"/>
        </w:numPr>
        <w:ind w:left="284" w:hanging="281"/>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751F8280" w14:textId="77777777" w:rsidR="001D5185" w:rsidRPr="00F8529D" w:rsidRDefault="001D5185" w:rsidP="00672C8D">
      <w:pPr>
        <w:numPr>
          <w:ilvl w:val="1"/>
          <w:numId w:val="45"/>
        </w:numPr>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54DE4CAE" w14:textId="77777777" w:rsidR="001D5185" w:rsidRDefault="001D5185" w:rsidP="00672C8D">
      <w:pPr>
        <w:pStyle w:val="Akapitzlist"/>
        <w:numPr>
          <w:ilvl w:val="1"/>
          <w:numId w:val="45"/>
        </w:numPr>
        <w:jc w:val="both"/>
        <w:rPr>
          <w:sz w:val="22"/>
          <w:szCs w:val="22"/>
        </w:rPr>
      </w:pPr>
      <w:r w:rsidRPr="00017F6E">
        <w:rPr>
          <w:sz w:val="22"/>
          <w:szCs w:val="22"/>
        </w:rPr>
        <w:t xml:space="preserve">żądania wyjaśnień w przypadku wątpliwości w zakresie potwierdzenia spełniania </w:t>
      </w:r>
      <w:r w:rsidRPr="00017F6E">
        <w:rPr>
          <w:sz w:val="22"/>
          <w:szCs w:val="22"/>
        </w:rPr>
        <w:br/>
        <w:t>ww. wymogów,</w:t>
      </w:r>
    </w:p>
    <w:p w14:paraId="6F308381" w14:textId="77777777" w:rsidR="001D5185" w:rsidRPr="00017F6E" w:rsidRDefault="001D5185" w:rsidP="00672C8D">
      <w:pPr>
        <w:pStyle w:val="Akapitzlist"/>
        <w:numPr>
          <w:ilvl w:val="1"/>
          <w:numId w:val="45"/>
        </w:numPr>
        <w:rPr>
          <w:sz w:val="22"/>
          <w:szCs w:val="22"/>
        </w:rPr>
      </w:pPr>
      <w:r w:rsidRPr="00017F6E">
        <w:rPr>
          <w:sz w:val="22"/>
          <w:szCs w:val="22"/>
        </w:rPr>
        <w:t>przeprowadzania kontroli na miejscu wykonywania świadczenia.</w:t>
      </w:r>
    </w:p>
    <w:p w14:paraId="3331D2F7" w14:textId="3A1DC60C" w:rsidR="001D5185" w:rsidRPr="003C37C7" w:rsidRDefault="001D5185" w:rsidP="00672C8D">
      <w:pPr>
        <w:numPr>
          <w:ilvl w:val="0"/>
          <w:numId w:val="45"/>
        </w:numPr>
        <w:ind w:left="284" w:hanging="278"/>
        <w:jc w:val="both"/>
        <w:rPr>
          <w:sz w:val="22"/>
          <w:szCs w:val="22"/>
        </w:rPr>
      </w:pPr>
      <w:r w:rsidRPr="003C37C7">
        <w:rPr>
          <w:sz w:val="22"/>
          <w:szCs w:val="22"/>
        </w:rPr>
        <w:t xml:space="preserve">Wykonawca zobowiązuje się do zatrudniania osób posługujących się językiem polskim w mowie </w:t>
      </w:r>
      <w:r w:rsidR="00F509C1">
        <w:rPr>
          <w:sz w:val="22"/>
          <w:szCs w:val="22"/>
        </w:rPr>
        <w:br/>
      </w:r>
      <w:r w:rsidRPr="003C37C7">
        <w:rPr>
          <w:sz w:val="22"/>
          <w:szCs w:val="22"/>
        </w:rPr>
        <w:t>i piśmie w stopniu umożliwiającym porozumiewanie się.</w:t>
      </w:r>
    </w:p>
    <w:p w14:paraId="1977252D" w14:textId="4110084B" w:rsidR="001D5185" w:rsidRPr="003C37C7" w:rsidRDefault="005D770B" w:rsidP="00672C8D">
      <w:pPr>
        <w:numPr>
          <w:ilvl w:val="0"/>
          <w:numId w:val="45"/>
        </w:numPr>
        <w:ind w:left="284" w:hanging="278"/>
        <w:jc w:val="both"/>
        <w:rPr>
          <w:sz w:val="22"/>
          <w:szCs w:val="22"/>
        </w:rPr>
      </w:pPr>
      <w:r w:rsidRPr="005D770B">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br/>
      </w:r>
      <w:r w:rsidRPr="005D770B">
        <w:rPr>
          <w:sz w:val="22"/>
          <w:szCs w:val="22"/>
        </w:rP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AD9E1DA" w14:textId="1F1AF5DF" w:rsidR="001D5185" w:rsidRPr="003C37C7" w:rsidRDefault="001D5185" w:rsidP="00672C8D">
      <w:pPr>
        <w:numPr>
          <w:ilvl w:val="0"/>
          <w:numId w:val="45"/>
        </w:numPr>
        <w:ind w:left="284" w:hanging="278"/>
        <w:jc w:val="both"/>
        <w:rPr>
          <w:sz w:val="22"/>
          <w:szCs w:val="22"/>
        </w:rPr>
      </w:pPr>
      <w:r w:rsidRPr="003C37C7">
        <w:rPr>
          <w:sz w:val="22"/>
          <w:szCs w:val="22"/>
        </w:rPr>
        <w:lastRenderedPageBreak/>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5D770B">
        <w:rPr>
          <w:sz w:val="22"/>
          <w:szCs w:val="22"/>
        </w:rPr>
        <w:br/>
      </w:r>
      <w:r w:rsidRPr="003C37C7">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63BA2C01" w14:textId="77777777" w:rsidR="001D5185" w:rsidRPr="003C37C7" w:rsidRDefault="001D5185" w:rsidP="00672C8D">
      <w:pPr>
        <w:numPr>
          <w:ilvl w:val="0"/>
          <w:numId w:val="45"/>
        </w:numPr>
        <w:ind w:left="284" w:hanging="284"/>
        <w:jc w:val="both"/>
        <w:rPr>
          <w:sz w:val="22"/>
          <w:szCs w:val="22"/>
        </w:rPr>
      </w:pPr>
      <w:r w:rsidRPr="003C37C7">
        <w:rPr>
          <w:sz w:val="22"/>
          <w:szCs w:val="22"/>
        </w:rPr>
        <w:t>W przypadku odmowy dopuszczenia do realizacji Zamówienia pracowników ze względu na okoliczności określone w ust. 3 Wykonawca jest zobowiązany zabezpieczyć prawidłową i terminową realizację Zamówienia przy zatrudnieniu innych osób.</w:t>
      </w:r>
    </w:p>
    <w:p w14:paraId="177860A1" w14:textId="78370AF6" w:rsidR="003C37C7" w:rsidRPr="003C37C7" w:rsidRDefault="001D5185" w:rsidP="00672C8D">
      <w:pPr>
        <w:numPr>
          <w:ilvl w:val="0"/>
          <w:numId w:val="45"/>
        </w:numPr>
        <w:ind w:left="363" w:hanging="357"/>
        <w:jc w:val="both"/>
        <w:rPr>
          <w:sz w:val="22"/>
          <w:szCs w:val="22"/>
        </w:rPr>
      </w:pPr>
      <w:r w:rsidRPr="00B5702E">
        <w:rPr>
          <w:sz w:val="22"/>
          <w:szCs w:val="22"/>
        </w:rPr>
        <w:t>Postanowienia Umowy, w których mowa jest o pracownikach Wykonawcy odnoszą się również do pracowników Podwykonawcy.</w:t>
      </w:r>
    </w:p>
    <w:p w14:paraId="001FBB76" w14:textId="77777777" w:rsidR="003C37C7" w:rsidRPr="003C37C7" w:rsidRDefault="003C37C7" w:rsidP="003C37C7">
      <w:pPr>
        <w:ind w:left="6"/>
        <w:jc w:val="both"/>
        <w:rPr>
          <w:sz w:val="22"/>
          <w:szCs w:val="22"/>
        </w:rPr>
      </w:pPr>
    </w:p>
    <w:p w14:paraId="5C674F78" w14:textId="77777777" w:rsidR="003C37C7" w:rsidRPr="003C37C7" w:rsidRDefault="003C37C7" w:rsidP="003C37C7">
      <w:pPr>
        <w:ind w:left="360"/>
        <w:jc w:val="both"/>
        <w:rPr>
          <w:sz w:val="2"/>
          <w:szCs w:val="2"/>
        </w:rPr>
      </w:pPr>
    </w:p>
    <w:p w14:paraId="026091E1" w14:textId="77777777" w:rsidR="003C37C7" w:rsidRPr="003C37C7" w:rsidRDefault="003C37C7" w:rsidP="003C37C7">
      <w:pPr>
        <w:keepNext/>
        <w:ind w:left="432"/>
        <w:jc w:val="center"/>
        <w:outlineLvl w:val="0"/>
        <w:rPr>
          <w:b/>
          <w:bCs/>
          <w:sz w:val="24"/>
          <w:szCs w:val="24"/>
        </w:rPr>
      </w:pPr>
      <w:bookmarkStart w:id="124" w:name="_Toc64016206"/>
      <w:bookmarkStart w:id="125" w:name="_Toc104305470"/>
      <w:bookmarkStart w:id="126" w:name="_Toc106799419"/>
      <w:bookmarkEnd w:id="123"/>
      <w:r w:rsidRPr="003C37C7">
        <w:rPr>
          <w:b/>
          <w:bCs/>
          <w:sz w:val="24"/>
          <w:szCs w:val="24"/>
        </w:rPr>
        <w:t>§ 8. Podwykonawstwo</w:t>
      </w:r>
      <w:bookmarkEnd w:id="124"/>
      <w:bookmarkEnd w:id="125"/>
      <w:bookmarkEnd w:id="126"/>
    </w:p>
    <w:p w14:paraId="3FE296AA" w14:textId="77777777" w:rsidR="001D5185" w:rsidRPr="00F8529D" w:rsidRDefault="001D5185" w:rsidP="00672C8D">
      <w:pPr>
        <w:numPr>
          <w:ilvl w:val="0"/>
          <w:numId w:val="54"/>
        </w:numPr>
        <w:ind w:left="284" w:hanging="284"/>
        <w:jc w:val="both"/>
        <w:rPr>
          <w:sz w:val="22"/>
          <w:szCs w:val="22"/>
        </w:rPr>
      </w:pPr>
      <w:bookmarkStart w:id="127"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72BACE4C" w14:textId="77777777" w:rsidR="001D5185" w:rsidRDefault="001D5185" w:rsidP="00672C8D">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606A583E" w14:textId="771BD90F" w:rsidR="001D5185" w:rsidRPr="00F8529D" w:rsidRDefault="001D5185" w:rsidP="001D5185">
      <w:pPr>
        <w:ind w:left="284"/>
        <w:jc w:val="both"/>
        <w:rPr>
          <w:sz w:val="22"/>
          <w:szCs w:val="22"/>
        </w:rPr>
      </w:pPr>
      <w:r w:rsidRPr="008C36C2">
        <w:rPr>
          <w:rFonts w:eastAsia="Calibri"/>
          <w:color w:val="0070C0"/>
          <w:sz w:val="22"/>
          <w:szCs w:val="22"/>
          <w:lang w:eastAsia="en-US"/>
        </w:rPr>
        <w:t xml:space="preserve">[Tekst pomocniczy do usunięcia w wersji finalnej: </w:t>
      </w:r>
      <w:r w:rsidRPr="008C36C2">
        <w:rPr>
          <w:rFonts w:eastAsia="Calibri"/>
          <w:i/>
          <w:iCs/>
          <w:color w:val="0070C0"/>
          <w:sz w:val="22"/>
          <w:szCs w:val="22"/>
          <w:lang w:eastAsia="en-US"/>
        </w:rPr>
        <w:t>wypełnić zgodnie z ofertą Wykonawcy, niewłaściwy zapis usunąć</w:t>
      </w:r>
      <w:r w:rsidRPr="008C36C2">
        <w:rPr>
          <w:rFonts w:eastAsia="Calibri"/>
          <w:color w:val="0070C0"/>
          <w:sz w:val="22"/>
          <w:szCs w:val="22"/>
          <w:lang w:eastAsia="en-US"/>
        </w:rPr>
        <w:t>]</w:t>
      </w:r>
    </w:p>
    <w:p w14:paraId="038931F3" w14:textId="77777777" w:rsidR="001D5185" w:rsidRPr="00F8529D" w:rsidRDefault="001D5185" w:rsidP="00672C8D">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414DDFF7" w14:textId="77777777" w:rsidR="001D5185" w:rsidRPr="00F8529D" w:rsidRDefault="001D5185" w:rsidP="00672C8D">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395D268" w14:textId="77777777" w:rsidR="001D5185" w:rsidRPr="00F8529D" w:rsidRDefault="001D5185" w:rsidP="00672C8D">
      <w:pPr>
        <w:numPr>
          <w:ilvl w:val="0"/>
          <w:numId w:val="54"/>
        </w:numPr>
        <w:ind w:left="284" w:hanging="284"/>
        <w:jc w:val="both"/>
        <w:rPr>
          <w:sz w:val="22"/>
          <w:szCs w:val="22"/>
        </w:rPr>
      </w:pPr>
      <w:r w:rsidRPr="00F8529D">
        <w:rPr>
          <w:sz w:val="22"/>
          <w:szCs w:val="22"/>
        </w:rPr>
        <w:t>Wniosek powinien w szczególności zawierać:</w:t>
      </w:r>
    </w:p>
    <w:p w14:paraId="05B5CB28" w14:textId="77777777" w:rsidR="001D5185" w:rsidRPr="00F8529D" w:rsidRDefault="001D5185" w:rsidP="00672C8D">
      <w:pPr>
        <w:pStyle w:val="Akapitzlist"/>
        <w:numPr>
          <w:ilvl w:val="1"/>
          <w:numId w:val="54"/>
        </w:numPr>
        <w:ind w:left="567" w:hanging="283"/>
        <w:jc w:val="both"/>
        <w:rPr>
          <w:sz w:val="22"/>
          <w:szCs w:val="22"/>
        </w:rPr>
      </w:pPr>
      <w:r w:rsidRPr="00F8529D">
        <w:rPr>
          <w:sz w:val="22"/>
          <w:szCs w:val="22"/>
        </w:rPr>
        <w:t>nazwę podwykonawcy,</w:t>
      </w:r>
    </w:p>
    <w:p w14:paraId="2A3F7C2C" w14:textId="77777777" w:rsidR="001D5185" w:rsidRPr="00F8529D" w:rsidRDefault="001D5185" w:rsidP="00672C8D">
      <w:pPr>
        <w:pStyle w:val="Akapitzlist"/>
        <w:numPr>
          <w:ilvl w:val="1"/>
          <w:numId w:val="54"/>
        </w:numPr>
        <w:ind w:left="567" w:hanging="283"/>
        <w:jc w:val="both"/>
        <w:rPr>
          <w:sz w:val="22"/>
          <w:szCs w:val="22"/>
        </w:rPr>
      </w:pPr>
      <w:r w:rsidRPr="00F8529D">
        <w:rPr>
          <w:sz w:val="22"/>
          <w:szCs w:val="22"/>
        </w:rPr>
        <w:t>dane kontaktowe podwykonawcy,</w:t>
      </w:r>
    </w:p>
    <w:p w14:paraId="608B7821" w14:textId="77777777" w:rsidR="001D5185" w:rsidRPr="00F8529D" w:rsidRDefault="001D5185" w:rsidP="00672C8D">
      <w:pPr>
        <w:pStyle w:val="Akapitzlist"/>
        <w:numPr>
          <w:ilvl w:val="1"/>
          <w:numId w:val="54"/>
        </w:numPr>
        <w:ind w:left="567" w:hanging="283"/>
        <w:jc w:val="both"/>
        <w:rPr>
          <w:sz w:val="22"/>
          <w:szCs w:val="22"/>
        </w:rPr>
      </w:pPr>
      <w:r w:rsidRPr="00F8529D">
        <w:rPr>
          <w:sz w:val="22"/>
          <w:szCs w:val="22"/>
        </w:rPr>
        <w:t>przedstawicieli podwykonawcy,</w:t>
      </w:r>
    </w:p>
    <w:p w14:paraId="618C6327" w14:textId="77777777" w:rsidR="001D5185" w:rsidRPr="00F8529D" w:rsidRDefault="001D5185" w:rsidP="00672C8D">
      <w:pPr>
        <w:pStyle w:val="Akapitzlist"/>
        <w:numPr>
          <w:ilvl w:val="1"/>
          <w:numId w:val="54"/>
        </w:numPr>
        <w:ind w:left="567" w:hanging="283"/>
        <w:jc w:val="both"/>
        <w:rPr>
          <w:sz w:val="22"/>
          <w:szCs w:val="22"/>
        </w:rPr>
      </w:pPr>
      <w:r w:rsidRPr="00F8529D">
        <w:rPr>
          <w:sz w:val="22"/>
          <w:szCs w:val="22"/>
        </w:rPr>
        <w:t>zakres części Umowy powierzonej do wykonania przez podwykonawcę,</w:t>
      </w:r>
    </w:p>
    <w:p w14:paraId="61C4AEDA" w14:textId="77777777" w:rsidR="001D5185" w:rsidRPr="00F8529D" w:rsidRDefault="001D5185" w:rsidP="00672C8D">
      <w:pPr>
        <w:pStyle w:val="Akapitzlist"/>
        <w:numPr>
          <w:ilvl w:val="1"/>
          <w:numId w:val="54"/>
        </w:numPr>
        <w:ind w:left="567" w:hanging="283"/>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174B94F" w14:textId="77777777" w:rsidR="001D5185" w:rsidRPr="00F8529D" w:rsidRDefault="001D5185" w:rsidP="00672C8D">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5F5FCEB" w14:textId="77777777" w:rsidR="001D5185" w:rsidRPr="00F8529D" w:rsidRDefault="001D5185" w:rsidP="00672C8D">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8F48874" w14:textId="77777777" w:rsidR="001D5185" w:rsidRPr="00F8529D" w:rsidRDefault="001D5185" w:rsidP="00672C8D">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823B61C" w14:textId="77777777" w:rsidR="001D5185" w:rsidRPr="00F8529D" w:rsidRDefault="001D5185" w:rsidP="00672C8D">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D0E468F" w14:textId="77777777" w:rsidR="001D5185" w:rsidRPr="00F8529D" w:rsidRDefault="001D5185" w:rsidP="00672C8D">
      <w:pPr>
        <w:numPr>
          <w:ilvl w:val="1"/>
          <w:numId w:val="54"/>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7B5B57D" w14:textId="77777777" w:rsidR="001D5185" w:rsidRPr="00F8529D" w:rsidRDefault="001D5185" w:rsidP="00672C8D">
      <w:pPr>
        <w:numPr>
          <w:ilvl w:val="1"/>
          <w:numId w:val="54"/>
        </w:numPr>
        <w:ind w:left="567" w:hanging="283"/>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1005892" w14:textId="77777777" w:rsidR="001D5185" w:rsidRPr="00F8529D" w:rsidRDefault="001D5185" w:rsidP="00672C8D">
      <w:pPr>
        <w:numPr>
          <w:ilvl w:val="1"/>
          <w:numId w:val="54"/>
        </w:numPr>
        <w:ind w:left="567" w:hanging="283"/>
        <w:jc w:val="both"/>
        <w:rPr>
          <w:sz w:val="22"/>
          <w:szCs w:val="22"/>
        </w:rPr>
      </w:pPr>
      <w:r w:rsidRPr="00F8529D">
        <w:rPr>
          <w:sz w:val="22"/>
          <w:szCs w:val="22"/>
        </w:rPr>
        <w:t>Podwykonawca jest winny spowodowania wypadku na terenie zakładu górniczego lub spowodowania zagrożenia dla ruchu zakładu górniczego,</w:t>
      </w:r>
    </w:p>
    <w:p w14:paraId="4552C2EA" w14:textId="77777777" w:rsidR="001D5185" w:rsidRPr="00F8529D" w:rsidRDefault="001D5185" w:rsidP="00672C8D">
      <w:pPr>
        <w:numPr>
          <w:ilvl w:val="1"/>
          <w:numId w:val="54"/>
        </w:numPr>
        <w:ind w:left="567" w:hanging="283"/>
        <w:jc w:val="both"/>
        <w:rPr>
          <w:sz w:val="22"/>
          <w:szCs w:val="22"/>
        </w:rPr>
      </w:pPr>
      <w:r w:rsidRPr="00F8529D">
        <w:rPr>
          <w:sz w:val="22"/>
          <w:szCs w:val="22"/>
        </w:rPr>
        <w:t>Podwykonawca nie spełnia warunków udziału w postępowaniu określonych w SWZ.</w:t>
      </w:r>
    </w:p>
    <w:p w14:paraId="130C57BD" w14:textId="77777777" w:rsidR="001D5185" w:rsidRPr="00F8529D" w:rsidRDefault="001D5185" w:rsidP="00672C8D">
      <w:pPr>
        <w:numPr>
          <w:ilvl w:val="0"/>
          <w:numId w:val="54"/>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5B8EA122" w14:textId="77777777" w:rsidR="001D5185" w:rsidRPr="00F8529D" w:rsidRDefault="001D5185" w:rsidP="00672C8D">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28" w:name="_Hlk144463822"/>
      <w:r w:rsidRPr="00F8529D">
        <w:rPr>
          <w:sz w:val="22"/>
          <w:szCs w:val="22"/>
        </w:rPr>
        <w:t>warunków udziału w postępowaniu</w:t>
      </w:r>
      <w:bookmarkEnd w:id="12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9C88D64" w14:textId="77777777" w:rsidR="001D5185" w:rsidRPr="00F8529D" w:rsidRDefault="001D5185" w:rsidP="00672C8D">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29" w:name="_Hlk146783179"/>
      <w:r w:rsidRPr="00F8529D">
        <w:rPr>
          <w:sz w:val="22"/>
          <w:szCs w:val="22"/>
        </w:rPr>
        <w:t>Powierzenie wykonania części Umowy przez Podwykonawcę dalszemu podwykonawcy wymaga dodatkowo uprzedniej pisemnej zgody Wykonawcy na taką czynność.</w:t>
      </w:r>
    </w:p>
    <w:bookmarkEnd w:id="129"/>
    <w:p w14:paraId="6DE4E85A" w14:textId="77777777" w:rsidR="001D5185" w:rsidRPr="00F8529D" w:rsidRDefault="001D5185" w:rsidP="00672C8D">
      <w:pPr>
        <w:numPr>
          <w:ilvl w:val="0"/>
          <w:numId w:val="54"/>
        </w:numPr>
        <w:spacing w:line="259" w:lineRule="auto"/>
        <w:jc w:val="both"/>
        <w:rPr>
          <w:sz w:val="22"/>
          <w:szCs w:val="22"/>
        </w:rPr>
      </w:pPr>
      <w:r w:rsidRPr="00F8529D">
        <w:rPr>
          <w:sz w:val="22"/>
          <w:szCs w:val="22"/>
        </w:rPr>
        <w:t xml:space="preserve">Zmiana lub wprowadzenie nowego Podwykonawcy nie wymaga formy aneksu. </w:t>
      </w:r>
    </w:p>
    <w:p w14:paraId="01B2B94A" w14:textId="77777777" w:rsidR="001D5185" w:rsidRPr="00F8529D" w:rsidRDefault="001D5185" w:rsidP="00672C8D">
      <w:pPr>
        <w:numPr>
          <w:ilvl w:val="0"/>
          <w:numId w:val="54"/>
        </w:numPr>
        <w:spacing w:line="259" w:lineRule="auto"/>
        <w:jc w:val="both"/>
        <w:rPr>
          <w:sz w:val="22"/>
          <w:szCs w:val="22"/>
        </w:rPr>
      </w:pPr>
      <w:bookmarkStart w:id="13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27"/>
      <w:bookmarkEnd w:id="130"/>
    </w:p>
    <w:p w14:paraId="7CB94718" w14:textId="407AF146" w:rsidR="003C37C7" w:rsidRPr="003C37C7" w:rsidRDefault="001D5185" w:rsidP="00672C8D">
      <w:pPr>
        <w:numPr>
          <w:ilvl w:val="0"/>
          <w:numId w:val="54"/>
        </w:numPr>
        <w:jc w:val="both"/>
        <w:rPr>
          <w:sz w:val="22"/>
          <w:szCs w:val="22"/>
        </w:rPr>
      </w:pPr>
      <w:r w:rsidRPr="00F8529D">
        <w:rPr>
          <w:sz w:val="22"/>
          <w:szCs w:val="22"/>
        </w:rPr>
        <w:t>Zapisy niniejszego paragrafu dotyczące Podwykonawców dotyczą także dalszych podwykonawców.</w:t>
      </w:r>
    </w:p>
    <w:p w14:paraId="6AE95096" w14:textId="77777777" w:rsidR="003C37C7" w:rsidRPr="003C37C7" w:rsidRDefault="003C37C7" w:rsidP="003C37C7">
      <w:pPr>
        <w:jc w:val="both"/>
        <w:rPr>
          <w:sz w:val="22"/>
          <w:szCs w:val="22"/>
        </w:rPr>
      </w:pPr>
    </w:p>
    <w:p w14:paraId="13C587DA" w14:textId="77777777" w:rsidR="003C37C7" w:rsidRPr="003C37C7" w:rsidRDefault="003C37C7" w:rsidP="003C37C7">
      <w:pPr>
        <w:keepNext/>
        <w:ind w:left="432"/>
        <w:jc w:val="center"/>
        <w:outlineLvl w:val="0"/>
        <w:rPr>
          <w:b/>
          <w:bCs/>
          <w:sz w:val="24"/>
          <w:szCs w:val="24"/>
        </w:rPr>
      </w:pPr>
      <w:bookmarkStart w:id="131" w:name="_Toc64016207"/>
      <w:bookmarkStart w:id="132" w:name="_Toc104305471"/>
      <w:bookmarkStart w:id="133" w:name="_Toc106799420"/>
      <w:bookmarkStart w:id="134" w:name="_Hlk67826260"/>
      <w:r w:rsidRPr="003C37C7">
        <w:rPr>
          <w:b/>
          <w:bCs/>
          <w:sz w:val="24"/>
          <w:szCs w:val="24"/>
        </w:rPr>
        <w:t>§ 9. Nadzór i koordynacja</w:t>
      </w:r>
      <w:bookmarkEnd w:id="131"/>
      <w:bookmarkEnd w:id="132"/>
      <w:bookmarkEnd w:id="133"/>
    </w:p>
    <w:p w14:paraId="1BF96554" w14:textId="77777777" w:rsidR="003C37C7" w:rsidRPr="003C37C7" w:rsidRDefault="003C37C7" w:rsidP="00672C8D">
      <w:pPr>
        <w:numPr>
          <w:ilvl w:val="0"/>
          <w:numId w:val="58"/>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49B104A8" w14:textId="77777777" w:rsidR="003C37C7" w:rsidRPr="003C37C7" w:rsidRDefault="003C37C7" w:rsidP="003C37C7">
      <w:pPr>
        <w:ind w:left="360"/>
        <w:jc w:val="both"/>
        <w:rPr>
          <w:sz w:val="22"/>
          <w:szCs w:val="22"/>
        </w:rPr>
      </w:pPr>
      <w:r w:rsidRPr="003C37C7">
        <w:rPr>
          <w:sz w:val="22"/>
          <w:szCs w:val="22"/>
        </w:rPr>
        <w:t>[…], tel. […], e-mail […].</w:t>
      </w:r>
    </w:p>
    <w:p w14:paraId="270C8344" w14:textId="77777777" w:rsidR="003C37C7" w:rsidRPr="003C37C7" w:rsidRDefault="003C37C7" w:rsidP="00672C8D">
      <w:pPr>
        <w:numPr>
          <w:ilvl w:val="0"/>
          <w:numId w:val="58"/>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26148033" w14:textId="77777777" w:rsidR="003C37C7" w:rsidRPr="007571D7" w:rsidRDefault="003C37C7" w:rsidP="003C37C7">
      <w:pPr>
        <w:ind w:left="360"/>
        <w:jc w:val="both"/>
        <w:rPr>
          <w:sz w:val="22"/>
          <w:szCs w:val="22"/>
          <w:lang w:val="en-US"/>
        </w:rPr>
      </w:pPr>
      <w:r w:rsidRPr="007571D7">
        <w:rPr>
          <w:sz w:val="22"/>
          <w:szCs w:val="22"/>
          <w:lang w:val="en-US"/>
        </w:rPr>
        <w:t xml:space="preserve">[…], tel. […], e-mail […] – </w:t>
      </w:r>
      <w:proofErr w:type="spellStart"/>
      <w:r w:rsidRPr="007571D7">
        <w:rPr>
          <w:sz w:val="22"/>
          <w:szCs w:val="22"/>
          <w:lang w:val="en-US"/>
        </w:rPr>
        <w:t>Koordynator</w:t>
      </w:r>
      <w:proofErr w:type="spellEnd"/>
      <w:r w:rsidRPr="007571D7">
        <w:rPr>
          <w:sz w:val="22"/>
          <w:szCs w:val="22"/>
          <w:lang w:val="en-US"/>
        </w:rPr>
        <w:t xml:space="preserve"> </w:t>
      </w:r>
      <w:proofErr w:type="spellStart"/>
      <w:r w:rsidRPr="007571D7">
        <w:rPr>
          <w:sz w:val="22"/>
          <w:szCs w:val="22"/>
          <w:lang w:val="en-US"/>
        </w:rPr>
        <w:t>Umowy</w:t>
      </w:r>
      <w:proofErr w:type="spellEnd"/>
      <w:r w:rsidRPr="007571D7">
        <w:rPr>
          <w:sz w:val="22"/>
          <w:szCs w:val="22"/>
          <w:lang w:val="en-US"/>
        </w:rPr>
        <w:t>.</w:t>
      </w:r>
    </w:p>
    <w:p w14:paraId="7B86FCB7" w14:textId="77777777" w:rsidR="003C37C7" w:rsidRPr="003C37C7" w:rsidRDefault="003C37C7" w:rsidP="00672C8D">
      <w:pPr>
        <w:numPr>
          <w:ilvl w:val="0"/>
          <w:numId w:val="58"/>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0499F0AB" w14:textId="251F3895" w:rsidR="003C37C7" w:rsidRPr="003C37C7" w:rsidRDefault="003C37C7" w:rsidP="00672C8D">
      <w:pPr>
        <w:numPr>
          <w:ilvl w:val="0"/>
          <w:numId w:val="58"/>
        </w:numPr>
        <w:ind w:left="360"/>
        <w:jc w:val="both"/>
        <w:rPr>
          <w:sz w:val="22"/>
          <w:szCs w:val="22"/>
        </w:rPr>
      </w:pPr>
      <w:bookmarkStart w:id="135" w:name="_Hlk78736502"/>
      <w:r w:rsidRPr="003C37C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310D02">
        <w:rPr>
          <w:sz w:val="22"/>
          <w:szCs w:val="22"/>
        </w:rPr>
        <w:br/>
      </w:r>
      <w:r w:rsidRPr="003C37C7">
        <w:rPr>
          <w:sz w:val="22"/>
          <w:szCs w:val="22"/>
        </w:rPr>
        <w:t>z zawieranej Umowy, kierowane były na adres Strony realizującej Umowę, z powiadomieniem osoby pełniącej nadzór nad realizacją Umowy ze strony Zamawiającego.</w:t>
      </w:r>
    </w:p>
    <w:p w14:paraId="20B29116" w14:textId="77777777" w:rsidR="003C37C7" w:rsidRPr="003C37C7" w:rsidRDefault="003C37C7" w:rsidP="003C37C7">
      <w:pPr>
        <w:jc w:val="both"/>
        <w:rPr>
          <w:sz w:val="22"/>
          <w:szCs w:val="22"/>
        </w:rPr>
      </w:pPr>
    </w:p>
    <w:bookmarkEnd w:id="135"/>
    <w:p w14:paraId="7D74BEF9" w14:textId="77777777" w:rsidR="003C37C7" w:rsidRPr="003C37C7" w:rsidRDefault="003C37C7" w:rsidP="003C37C7">
      <w:pPr>
        <w:jc w:val="both"/>
        <w:rPr>
          <w:sz w:val="2"/>
          <w:szCs w:val="2"/>
        </w:rPr>
      </w:pPr>
    </w:p>
    <w:p w14:paraId="02CF4953" w14:textId="77777777" w:rsidR="003C37C7" w:rsidRPr="003C37C7" w:rsidRDefault="003C37C7" w:rsidP="003C37C7">
      <w:pPr>
        <w:keepNext/>
        <w:ind w:left="432"/>
        <w:jc w:val="center"/>
        <w:outlineLvl w:val="0"/>
        <w:rPr>
          <w:b/>
          <w:bCs/>
          <w:sz w:val="24"/>
          <w:szCs w:val="24"/>
        </w:rPr>
      </w:pPr>
      <w:bookmarkStart w:id="136" w:name="_Toc64016208"/>
      <w:bookmarkStart w:id="137" w:name="_Toc104305472"/>
      <w:bookmarkStart w:id="138" w:name="_Toc106799421"/>
      <w:r w:rsidRPr="003C37C7">
        <w:rPr>
          <w:b/>
          <w:bCs/>
          <w:sz w:val="24"/>
          <w:szCs w:val="24"/>
        </w:rPr>
        <w:t>§ 10. Badania kontrolne (Audyt)</w:t>
      </w:r>
      <w:bookmarkEnd w:id="136"/>
      <w:bookmarkEnd w:id="137"/>
      <w:bookmarkEnd w:id="138"/>
    </w:p>
    <w:p w14:paraId="220282C1" w14:textId="77777777" w:rsidR="00D41F7C" w:rsidRPr="003C37C7" w:rsidRDefault="00D41F7C" w:rsidP="00672C8D">
      <w:pPr>
        <w:numPr>
          <w:ilvl w:val="0"/>
          <w:numId w:val="44"/>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555EDE02" w14:textId="77777777" w:rsidR="00D41F7C" w:rsidRPr="003C37C7" w:rsidRDefault="00D41F7C" w:rsidP="00672C8D">
      <w:pPr>
        <w:numPr>
          <w:ilvl w:val="1"/>
          <w:numId w:val="44"/>
        </w:numPr>
        <w:ind w:left="567" w:hanging="283"/>
        <w:jc w:val="both"/>
        <w:rPr>
          <w:sz w:val="22"/>
          <w:szCs w:val="22"/>
        </w:rPr>
      </w:pPr>
      <w:r w:rsidRPr="003C37C7">
        <w:rPr>
          <w:sz w:val="22"/>
          <w:szCs w:val="22"/>
        </w:rPr>
        <w:t>warunków techniczno-organizacyjnych oraz zgodności sposobu realizacji usług z postanowieniami Umowy,</w:t>
      </w:r>
    </w:p>
    <w:p w14:paraId="3377DFE6" w14:textId="77777777" w:rsidR="00D41F7C" w:rsidRPr="003C37C7" w:rsidRDefault="00D41F7C" w:rsidP="00672C8D">
      <w:pPr>
        <w:numPr>
          <w:ilvl w:val="1"/>
          <w:numId w:val="44"/>
        </w:numPr>
        <w:ind w:left="567" w:hanging="283"/>
        <w:jc w:val="both"/>
        <w:rPr>
          <w:sz w:val="22"/>
          <w:szCs w:val="22"/>
        </w:rPr>
      </w:pPr>
      <w:r w:rsidRPr="003C37C7">
        <w:rPr>
          <w:sz w:val="22"/>
          <w:szCs w:val="22"/>
        </w:rPr>
        <w:t>kwalifikacji i uprawnień pracowników w zakresie zgodności z wymaganiami Zamawiającego,</w:t>
      </w:r>
    </w:p>
    <w:p w14:paraId="18D546FC" w14:textId="77777777" w:rsidR="00D41F7C" w:rsidRPr="003C37C7" w:rsidRDefault="00D41F7C" w:rsidP="00672C8D">
      <w:pPr>
        <w:numPr>
          <w:ilvl w:val="1"/>
          <w:numId w:val="44"/>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4910EF83" w14:textId="77777777" w:rsidR="00D41F7C" w:rsidRPr="003C37C7" w:rsidRDefault="00D41F7C" w:rsidP="00672C8D">
      <w:pPr>
        <w:numPr>
          <w:ilvl w:val="1"/>
          <w:numId w:val="44"/>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29C156BF" w14:textId="77777777" w:rsidR="00D41F7C" w:rsidRPr="003C37C7" w:rsidRDefault="00D41F7C" w:rsidP="00672C8D">
      <w:pPr>
        <w:numPr>
          <w:ilvl w:val="1"/>
          <w:numId w:val="44"/>
        </w:numPr>
        <w:ind w:left="567" w:hanging="283"/>
        <w:jc w:val="both"/>
        <w:rPr>
          <w:sz w:val="22"/>
          <w:szCs w:val="22"/>
        </w:rPr>
      </w:pPr>
      <w:r w:rsidRPr="003C37C7">
        <w:rPr>
          <w:sz w:val="22"/>
          <w:szCs w:val="22"/>
        </w:rPr>
        <w:t>prawidłowości wykonywania Przedmiotu Umowy,</w:t>
      </w:r>
    </w:p>
    <w:p w14:paraId="7929B546" w14:textId="77777777" w:rsidR="00D41F7C" w:rsidRPr="003C37C7" w:rsidRDefault="00D41F7C" w:rsidP="00672C8D">
      <w:pPr>
        <w:numPr>
          <w:ilvl w:val="1"/>
          <w:numId w:val="44"/>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501C411B" w14:textId="77777777" w:rsidR="00D41F7C" w:rsidRPr="003C37C7" w:rsidRDefault="00D41F7C" w:rsidP="00672C8D">
      <w:pPr>
        <w:numPr>
          <w:ilvl w:val="0"/>
          <w:numId w:val="44"/>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66FA7A41" w14:textId="77777777" w:rsidR="00D41F7C" w:rsidRPr="003C37C7" w:rsidRDefault="00D41F7C" w:rsidP="00672C8D">
      <w:pPr>
        <w:numPr>
          <w:ilvl w:val="0"/>
          <w:numId w:val="44"/>
        </w:numPr>
        <w:ind w:left="284" w:hanging="284"/>
        <w:jc w:val="both"/>
        <w:rPr>
          <w:sz w:val="22"/>
          <w:szCs w:val="22"/>
        </w:rPr>
      </w:pPr>
      <w:r w:rsidRPr="003C37C7">
        <w:rPr>
          <w:sz w:val="22"/>
          <w:szCs w:val="22"/>
        </w:rPr>
        <w:lastRenderedPageBreak/>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3230FA76" w14:textId="77777777" w:rsidR="00D41F7C" w:rsidRDefault="00D41F7C" w:rsidP="00672C8D">
      <w:pPr>
        <w:numPr>
          <w:ilvl w:val="0"/>
          <w:numId w:val="44"/>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1C055B75" w14:textId="77777777" w:rsidR="00D41F7C" w:rsidRPr="003C37C7" w:rsidRDefault="00D41F7C" w:rsidP="00672C8D">
      <w:pPr>
        <w:numPr>
          <w:ilvl w:val="0"/>
          <w:numId w:val="44"/>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14926223" w14:textId="77777777" w:rsidR="00D41F7C" w:rsidRPr="003C37C7" w:rsidRDefault="00D41F7C" w:rsidP="00672C8D">
      <w:pPr>
        <w:numPr>
          <w:ilvl w:val="1"/>
          <w:numId w:val="44"/>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4ECB88E5" w14:textId="77777777" w:rsidR="00D41F7C" w:rsidRPr="003C37C7" w:rsidRDefault="00D41F7C" w:rsidP="00672C8D">
      <w:pPr>
        <w:numPr>
          <w:ilvl w:val="1"/>
          <w:numId w:val="44"/>
        </w:numPr>
        <w:ind w:left="567" w:hanging="283"/>
        <w:jc w:val="both"/>
        <w:rPr>
          <w:sz w:val="22"/>
          <w:szCs w:val="22"/>
        </w:rPr>
      </w:pPr>
      <w:r w:rsidRPr="003C37C7">
        <w:rPr>
          <w:sz w:val="22"/>
          <w:szCs w:val="22"/>
        </w:rPr>
        <w:t>Powiadomienie o Audycie winno zawierać:</w:t>
      </w:r>
    </w:p>
    <w:p w14:paraId="714F8B29" w14:textId="77777777" w:rsidR="00D41F7C" w:rsidRPr="003C37C7" w:rsidRDefault="00D41F7C" w:rsidP="00672C8D">
      <w:pPr>
        <w:numPr>
          <w:ilvl w:val="2"/>
          <w:numId w:val="44"/>
        </w:numPr>
        <w:ind w:left="851" w:hanging="284"/>
        <w:jc w:val="both"/>
        <w:rPr>
          <w:sz w:val="22"/>
          <w:szCs w:val="22"/>
        </w:rPr>
      </w:pPr>
      <w:r w:rsidRPr="003C37C7">
        <w:rPr>
          <w:sz w:val="22"/>
          <w:szCs w:val="22"/>
        </w:rPr>
        <w:t>wskazanie zakres Audytu,</w:t>
      </w:r>
    </w:p>
    <w:p w14:paraId="139A9929" w14:textId="77777777" w:rsidR="00D41F7C" w:rsidRPr="003C37C7" w:rsidRDefault="00D41F7C" w:rsidP="00672C8D">
      <w:pPr>
        <w:numPr>
          <w:ilvl w:val="2"/>
          <w:numId w:val="44"/>
        </w:numPr>
        <w:ind w:left="851" w:hanging="284"/>
        <w:jc w:val="both"/>
        <w:rPr>
          <w:sz w:val="22"/>
          <w:szCs w:val="22"/>
        </w:rPr>
      </w:pPr>
      <w:r w:rsidRPr="003C37C7">
        <w:rPr>
          <w:sz w:val="22"/>
          <w:szCs w:val="22"/>
        </w:rPr>
        <w:t>proponowany termin rozpoczęcia i zakończenia Audytu,</w:t>
      </w:r>
    </w:p>
    <w:p w14:paraId="2CF277B6" w14:textId="77777777" w:rsidR="00D41F7C" w:rsidRPr="003C37C7" w:rsidRDefault="00D41F7C" w:rsidP="00672C8D">
      <w:pPr>
        <w:numPr>
          <w:ilvl w:val="2"/>
          <w:numId w:val="44"/>
        </w:numPr>
        <w:ind w:left="851" w:hanging="284"/>
        <w:jc w:val="both"/>
        <w:rPr>
          <w:sz w:val="22"/>
          <w:szCs w:val="22"/>
        </w:rPr>
      </w:pPr>
      <w:r>
        <w:rPr>
          <w:sz w:val="22"/>
          <w:szCs w:val="22"/>
        </w:rPr>
        <w:t xml:space="preserve">ewentualne </w:t>
      </w:r>
      <w:r w:rsidRPr="003C37C7">
        <w:rPr>
          <w:sz w:val="22"/>
          <w:szCs w:val="22"/>
        </w:rPr>
        <w:t>inne informacje (np. miejsce Audytu);</w:t>
      </w:r>
    </w:p>
    <w:p w14:paraId="6CE75556" w14:textId="77777777" w:rsidR="00D41F7C" w:rsidRPr="003C37C7" w:rsidRDefault="00D41F7C" w:rsidP="00672C8D">
      <w:pPr>
        <w:numPr>
          <w:ilvl w:val="1"/>
          <w:numId w:val="44"/>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01C1A461" w14:textId="77777777" w:rsidR="00D41F7C" w:rsidRPr="003C37C7" w:rsidRDefault="00D41F7C" w:rsidP="00672C8D">
      <w:pPr>
        <w:numPr>
          <w:ilvl w:val="1"/>
          <w:numId w:val="44"/>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7CCBD282" w14:textId="77777777" w:rsidR="00D41F7C" w:rsidRPr="003C37C7" w:rsidRDefault="00D41F7C" w:rsidP="00672C8D">
      <w:pPr>
        <w:numPr>
          <w:ilvl w:val="2"/>
          <w:numId w:val="44"/>
        </w:numPr>
        <w:ind w:left="851" w:hanging="284"/>
        <w:jc w:val="both"/>
        <w:rPr>
          <w:sz w:val="22"/>
          <w:szCs w:val="22"/>
        </w:rPr>
      </w:pPr>
      <w:r w:rsidRPr="003C37C7">
        <w:rPr>
          <w:sz w:val="22"/>
          <w:szCs w:val="22"/>
        </w:rPr>
        <w:t>uwzględnienie ich albo</w:t>
      </w:r>
    </w:p>
    <w:p w14:paraId="3257CB0D" w14:textId="77777777" w:rsidR="00D41F7C" w:rsidRPr="003C37C7" w:rsidRDefault="00D41F7C" w:rsidP="00672C8D">
      <w:pPr>
        <w:numPr>
          <w:ilvl w:val="2"/>
          <w:numId w:val="44"/>
        </w:numPr>
        <w:ind w:left="851" w:hanging="284"/>
        <w:jc w:val="both"/>
        <w:rPr>
          <w:sz w:val="22"/>
          <w:szCs w:val="22"/>
        </w:rPr>
      </w:pPr>
      <w:r w:rsidRPr="003C37C7">
        <w:rPr>
          <w:sz w:val="22"/>
          <w:szCs w:val="22"/>
        </w:rPr>
        <w:t>uzasadnienie odmowy ich uwzględnienia;</w:t>
      </w:r>
    </w:p>
    <w:p w14:paraId="6D158C02" w14:textId="77777777" w:rsidR="00D41F7C" w:rsidRPr="003C37C7" w:rsidRDefault="00D41F7C" w:rsidP="00672C8D">
      <w:pPr>
        <w:numPr>
          <w:ilvl w:val="1"/>
          <w:numId w:val="44"/>
        </w:numPr>
        <w:ind w:left="567" w:hanging="283"/>
        <w:jc w:val="both"/>
        <w:rPr>
          <w:sz w:val="22"/>
          <w:szCs w:val="22"/>
        </w:rPr>
      </w:pPr>
      <w:r w:rsidRPr="003C37C7">
        <w:rPr>
          <w:sz w:val="22"/>
          <w:szCs w:val="22"/>
        </w:rPr>
        <w:t>Termin przeprowadzenia Audytu uznaje się za ustalony jeżeli:</w:t>
      </w:r>
    </w:p>
    <w:p w14:paraId="6EA92435" w14:textId="77777777" w:rsidR="00D41F7C" w:rsidRPr="003C37C7" w:rsidRDefault="00D41F7C" w:rsidP="00672C8D">
      <w:pPr>
        <w:numPr>
          <w:ilvl w:val="2"/>
          <w:numId w:val="44"/>
        </w:numPr>
        <w:ind w:left="851" w:hanging="284"/>
        <w:jc w:val="both"/>
        <w:rPr>
          <w:sz w:val="22"/>
          <w:szCs w:val="22"/>
        </w:rPr>
      </w:pPr>
      <w:r w:rsidRPr="003C37C7">
        <w:rPr>
          <w:sz w:val="22"/>
          <w:szCs w:val="22"/>
        </w:rPr>
        <w:t>Wykonawca w terminie określonym w pkt 3 nie wniesie uwag do otrzymanego powiadomienia;</w:t>
      </w:r>
    </w:p>
    <w:p w14:paraId="69DEEC47" w14:textId="5E7DA3E3" w:rsidR="00D41F7C" w:rsidRPr="003C37C7" w:rsidRDefault="00D41F7C" w:rsidP="00672C8D">
      <w:pPr>
        <w:numPr>
          <w:ilvl w:val="2"/>
          <w:numId w:val="44"/>
        </w:numPr>
        <w:ind w:left="851" w:hanging="284"/>
        <w:jc w:val="both"/>
        <w:rPr>
          <w:sz w:val="22"/>
          <w:szCs w:val="22"/>
        </w:rPr>
      </w:pPr>
      <w:r w:rsidRPr="003C37C7">
        <w:rPr>
          <w:sz w:val="22"/>
          <w:szCs w:val="22"/>
        </w:rPr>
        <w:t xml:space="preserve">Zamawiający uwzględni uwagi wniesione przez Wykonawcę; W takim wypadku obowiązuje termin zaproponowany przez Wykonawcę lub termin wskazany przez Zamawiającego </w:t>
      </w:r>
      <w:r w:rsidR="004252F0">
        <w:rPr>
          <w:sz w:val="22"/>
          <w:szCs w:val="22"/>
        </w:rPr>
        <w:br/>
      </w:r>
      <w:r w:rsidRPr="003C37C7">
        <w:rPr>
          <w:sz w:val="22"/>
          <w:szCs w:val="22"/>
        </w:rPr>
        <w:t>z uwzględnieniem uwag wniesionych przez Wykonawcę;</w:t>
      </w:r>
    </w:p>
    <w:p w14:paraId="281B56B5" w14:textId="77777777" w:rsidR="00D41F7C" w:rsidRPr="003C37C7" w:rsidRDefault="00D41F7C" w:rsidP="00672C8D">
      <w:pPr>
        <w:numPr>
          <w:ilvl w:val="2"/>
          <w:numId w:val="44"/>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3BDA1B58" w14:textId="57F9DE42" w:rsidR="00D41F7C" w:rsidRPr="002F71D6" w:rsidRDefault="00D41F7C" w:rsidP="00672C8D">
      <w:pPr>
        <w:numPr>
          <w:ilvl w:val="0"/>
          <w:numId w:val="44"/>
        </w:numPr>
        <w:ind w:left="284" w:hanging="284"/>
        <w:jc w:val="both"/>
        <w:rPr>
          <w:sz w:val="22"/>
          <w:szCs w:val="22"/>
        </w:rPr>
      </w:pPr>
      <w:r w:rsidRPr="003C37C7">
        <w:rPr>
          <w:sz w:val="22"/>
          <w:szCs w:val="22"/>
        </w:rPr>
        <w:t xml:space="preserve">W przypadku wystąpienia utrudnień w rozpoczęciu lub przeprowadzeniu lub zakończeniu Audytu </w:t>
      </w:r>
      <w:r w:rsidR="004252F0">
        <w:rPr>
          <w:sz w:val="22"/>
          <w:szCs w:val="22"/>
        </w:rPr>
        <w:br/>
      </w:r>
      <w:r w:rsidRPr="003C37C7">
        <w:rPr>
          <w:sz w:val="22"/>
          <w:szCs w:val="22"/>
        </w:rPr>
        <w:t xml:space="preserve">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3957E4A6" w14:textId="77777777" w:rsidR="00D41F7C" w:rsidRPr="002F71D6" w:rsidRDefault="00D41F7C" w:rsidP="00672C8D">
      <w:pPr>
        <w:numPr>
          <w:ilvl w:val="0"/>
          <w:numId w:val="44"/>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BEB7A6F" w14:textId="77777777" w:rsidR="00D41F7C" w:rsidRPr="002F71D6" w:rsidRDefault="00D41F7C" w:rsidP="00672C8D">
      <w:pPr>
        <w:numPr>
          <w:ilvl w:val="0"/>
          <w:numId w:val="44"/>
        </w:numPr>
        <w:ind w:left="284" w:hanging="284"/>
        <w:jc w:val="both"/>
        <w:rPr>
          <w:sz w:val="22"/>
          <w:szCs w:val="22"/>
        </w:rPr>
      </w:pPr>
      <w:r w:rsidRPr="002F71D6">
        <w:rPr>
          <w:sz w:val="22"/>
          <w:szCs w:val="22"/>
        </w:rPr>
        <w:t>Za przeprowadzenie Audytu Wykonawcy nie przysługuje dodatkowe wynagrodzenie.</w:t>
      </w:r>
    </w:p>
    <w:p w14:paraId="13C4F521" w14:textId="77777777" w:rsidR="00D41F7C" w:rsidRPr="002F71D6" w:rsidRDefault="00D41F7C" w:rsidP="00672C8D">
      <w:pPr>
        <w:numPr>
          <w:ilvl w:val="0"/>
          <w:numId w:val="44"/>
        </w:numPr>
        <w:ind w:left="284" w:hanging="284"/>
        <w:jc w:val="both"/>
        <w:rPr>
          <w:sz w:val="22"/>
          <w:szCs w:val="22"/>
        </w:rPr>
      </w:pPr>
      <w:r w:rsidRPr="002F71D6">
        <w:rPr>
          <w:sz w:val="22"/>
          <w:szCs w:val="22"/>
        </w:rPr>
        <w:t>Wyniki Audytu zatwierdzone przez Pełnomocnika Zamawiającego zostaną przekazane Wykonawcy.</w:t>
      </w:r>
    </w:p>
    <w:p w14:paraId="24F72A83" w14:textId="05FCAFC2" w:rsidR="003C37C7" w:rsidRPr="003C37C7" w:rsidRDefault="00D41F7C" w:rsidP="00672C8D">
      <w:pPr>
        <w:numPr>
          <w:ilvl w:val="0"/>
          <w:numId w:val="44"/>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39" w:name="_Hlk146783344"/>
      <w:r w:rsidRPr="002F71D6">
        <w:rPr>
          <w:sz w:val="22"/>
          <w:szCs w:val="22"/>
        </w:rPr>
        <w:t>na zasadach określonych w § 12 ust. 4 Umowy.</w:t>
      </w:r>
      <w:bookmarkEnd w:id="139"/>
    </w:p>
    <w:bookmarkEnd w:id="134"/>
    <w:p w14:paraId="3926B7E3" w14:textId="77777777" w:rsidR="003C37C7" w:rsidRPr="003C37C7" w:rsidRDefault="003C37C7" w:rsidP="003C37C7">
      <w:pPr>
        <w:jc w:val="both"/>
        <w:rPr>
          <w:sz w:val="22"/>
          <w:szCs w:val="22"/>
        </w:rPr>
      </w:pPr>
    </w:p>
    <w:p w14:paraId="1D694035" w14:textId="77777777" w:rsidR="003C37C7" w:rsidRPr="003C37C7" w:rsidRDefault="003C37C7" w:rsidP="003C37C7">
      <w:pPr>
        <w:keepNext/>
        <w:ind w:left="432"/>
        <w:jc w:val="center"/>
        <w:outlineLvl w:val="0"/>
        <w:rPr>
          <w:b/>
          <w:bCs/>
          <w:sz w:val="24"/>
          <w:szCs w:val="24"/>
        </w:rPr>
      </w:pPr>
      <w:bookmarkStart w:id="140" w:name="_Toc64016209"/>
      <w:bookmarkStart w:id="141" w:name="_Toc104305473"/>
      <w:bookmarkStart w:id="142" w:name="_Toc106799422"/>
      <w:r w:rsidRPr="003C37C7">
        <w:rPr>
          <w:b/>
          <w:bCs/>
          <w:sz w:val="24"/>
          <w:szCs w:val="24"/>
        </w:rPr>
        <w:t>§ 11. Kary umowne i odpowiedzialność</w:t>
      </w:r>
      <w:bookmarkEnd w:id="140"/>
      <w:bookmarkEnd w:id="141"/>
      <w:bookmarkEnd w:id="142"/>
    </w:p>
    <w:p w14:paraId="69D0E254" w14:textId="77777777" w:rsidR="003C37C7" w:rsidRPr="003C37C7" w:rsidRDefault="003C37C7" w:rsidP="00672C8D">
      <w:pPr>
        <w:numPr>
          <w:ilvl w:val="0"/>
          <w:numId w:val="46"/>
        </w:numPr>
        <w:ind w:hanging="357"/>
        <w:jc w:val="both"/>
        <w:rPr>
          <w:sz w:val="22"/>
          <w:szCs w:val="22"/>
        </w:rPr>
      </w:pPr>
      <w:r w:rsidRPr="003C37C7">
        <w:rPr>
          <w:sz w:val="22"/>
          <w:szCs w:val="22"/>
        </w:rPr>
        <w:t>Zamawiający może naliczyć Wykonawcy kary umowne:</w:t>
      </w:r>
    </w:p>
    <w:p w14:paraId="0D87AFBF" w14:textId="77777777" w:rsidR="003C37C7" w:rsidRPr="003C37C7" w:rsidRDefault="003C37C7" w:rsidP="00672C8D">
      <w:pPr>
        <w:numPr>
          <w:ilvl w:val="1"/>
          <w:numId w:val="46"/>
        </w:numPr>
        <w:ind w:left="567" w:hanging="283"/>
        <w:contextualSpacing/>
        <w:jc w:val="both"/>
        <w:rPr>
          <w:sz w:val="22"/>
          <w:szCs w:val="22"/>
        </w:rPr>
      </w:pPr>
      <w:bookmarkStart w:id="143" w:name="_Hlk94185206"/>
      <w:bookmarkStart w:id="144" w:name="_Hlk67826332"/>
      <w:r w:rsidRPr="003C37C7">
        <w:rPr>
          <w:sz w:val="22"/>
          <w:szCs w:val="22"/>
        </w:rPr>
        <w:t>za każdy rozpoczęty dzień zwłoki lub nienależytego wykonania w realizacji przedmiotu Umowy - w wysokości 0,1% wartości netto umowy za każdy dzień lub za każdy stwierdzony przypadek; przez nienależyte wykonanie umowy rozumie się w szczególności:</w:t>
      </w:r>
    </w:p>
    <w:p w14:paraId="296DF63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udokumentowane stwierdzenie niewłaściwego wykonania zakresu umowy w danym dniu,</w:t>
      </w:r>
    </w:p>
    <w:p w14:paraId="7A8AC4C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nie przystąpienie w danym dniu do realizacji usług,</w:t>
      </w:r>
    </w:p>
    <w:p w14:paraId="38AB5C8F" w14:textId="4BFE7FC0" w:rsidR="003C37C7" w:rsidRPr="003C37C7" w:rsidRDefault="003C37C7" w:rsidP="003C37C7">
      <w:pPr>
        <w:ind w:left="709" w:hanging="142"/>
        <w:jc w:val="both"/>
        <w:rPr>
          <w:sz w:val="22"/>
          <w:szCs w:val="22"/>
        </w:rPr>
      </w:pPr>
      <w:r w:rsidRPr="003C37C7">
        <w:rPr>
          <w:sz w:val="22"/>
          <w:szCs w:val="22"/>
        </w:rPr>
        <w:t>-</w:t>
      </w:r>
      <w:r w:rsidRPr="003C37C7">
        <w:rPr>
          <w:sz w:val="22"/>
          <w:szCs w:val="22"/>
        </w:rPr>
        <w:tab/>
        <w:t xml:space="preserve">brak przestrzeganie przepisów wynikających z </w:t>
      </w:r>
      <w:r w:rsidRPr="003C37C7">
        <w:rPr>
          <w:bCs/>
          <w:sz w:val="22"/>
          <w:szCs w:val="22"/>
        </w:rPr>
        <w:t xml:space="preserve">Zarządzeń Polskiej Grupy Górniczej S.A. </w:t>
      </w:r>
      <w:r w:rsidR="00310D02">
        <w:rPr>
          <w:bCs/>
          <w:sz w:val="22"/>
          <w:szCs w:val="22"/>
        </w:rPr>
        <w:br/>
      </w:r>
      <w:r w:rsidRPr="003C37C7">
        <w:rPr>
          <w:bCs/>
          <w:sz w:val="22"/>
          <w:szCs w:val="22"/>
        </w:rPr>
        <w:t>i Dyrektora Oddziału oraz Instrukcji i Regulaminów obowiązujących w Oddziale,</w:t>
      </w:r>
    </w:p>
    <w:p w14:paraId="210AAD32" w14:textId="77777777" w:rsidR="003C37C7" w:rsidRPr="003C37C7" w:rsidRDefault="003C37C7" w:rsidP="00672C8D">
      <w:pPr>
        <w:numPr>
          <w:ilvl w:val="1"/>
          <w:numId w:val="46"/>
        </w:numPr>
        <w:ind w:left="720"/>
        <w:jc w:val="both"/>
        <w:rPr>
          <w:sz w:val="22"/>
          <w:szCs w:val="22"/>
        </w:rPr>
      </w:pPr>
      <w:r w:rsidRPr="003C37C7">
        <w:rPr>
          <w:sz w:val="22"/>
          <w:szCs w:val="22"/>
        </w:rPr>
        <w:t>za brak możliwości kontaktu z Koordynatorem Umowy, jeżeli taka sytuacja miała miejsce co najmniej trzykrotnie w okresie rozliczeniowym - w wysokości 300,00 zł,</w:t>
      </w:r>
    </w:p>
    <w:p w14:paraId="31A32970" w14:textId="14111A77" w:rsidR="003C37C7" w:rsidRPr="003C37C7" w:rsidRDefault="00991D99" w:rsidP="00672C8D">
      <w:pPr>
        <w:numPr>
          <w:ilvl w:val="1"/>
          <w:numId w:val="46"/>
        </w:numPr>
        <w:ind w:left="720"/>
        <w:jc w:val="both"/>
        <w:rPr>
          <w:sz w:val="22"/>
          <w:szCs w:val="22"/>
        </w:rPr>
      </w:pPr>
      <w:r w:rsidRPr="00615048">
        <w:rPr>
          <w:sz w:val="22"/>
          <w:szCs w:val="22"/>
        </w:rPr>
        <w:t xml:space="preserve">w przypadku stwierdzenia, że </w:t>
      </w:r>
      <w:r w:rsidRPr="00F8529D">
        <w:rPr>
          <w:sz w:val="22"/>
          <w:szCs w:val="22"/>
        </w:rPr>
        <w:t xml:space="preserve">prace są wykonywane na terenie Zamawiającego przez pracowników Wykonawcy nie posługujących się językiem polskim w mowie i piśmie w stopniu warunkującym porozumiewanie się w wysokości 200,00 zł za każdy stwierdzony przypadek </w:t>
      </w:r>
      <w:r w:rsidRPr="00F8529D">
        <w:rPr>
          <w:sz w:val="22"/>
          <w:szCs w:val="22"/>
        </w:rPr>
        <w:lastRenderedPageBreak/>
        <w:t>(każdego pracownika), kara może zostać nałożona wielokrotnie w odniesieniu do tego samego pracownika, jeżeli będzie on wykonywał pracę na terenie Zamawiającego w kolejnych dniach</w:t>
      </w:r>
      <w:r w:rsidR="003C37C7" w:rsidRPr="003C37C7">
        <w:rPr>
          <w:sz w:val="22"/>
          <w:szCs w:val="22"/>
        </w:rPr>
        <w:t>,</w:t>
      </w:r>
    </w:p>
    <w:bookmarkEnd w:id="143"/>
    <w:p w14:paraId="5B797218" w14:textId="46A3416C" w:rsidR="003C37C7" w:rsidRPr="003C37C7" w:rsidRDefault="003C37C7" w:rsidP="00672C8D">
      <w:pPr>
        <w:numPr>
          <w:ilvl w:val="1"/>
          <w:numId w:val="46"/>
        </w:numPr>
        <w:ind w:left="720"/>
        <w:jc w:val="both"/>
        <w:rPr>
          <w:sz w:val="22"/>
          <w:szCs w:val="22"/>
        </w:rPr>
      </w:pPr>
      <w:r w:rsidRPr="003C37C7">
        <w:rPr>
          <w:sz w:val="22"/>
          <w:szCs w:val="22"/>
        </w:rPr>
        <w:t xml:space="preserve">za zwłokę w przedstawieniu dokumentów, które zgodnie z SOPZ ma przedłożyć Wykonawca przed rozpoczęciem wykonywania usług oraz w trakcie ich realizacji - w wysokości 100,00 zł za każdy </w:t>
      </w:r>
      <w:r w:rsidR="00DA26E4">
        <w:rPr>
          <w:sz w:val="22"/>
          <w:szCs w:val="22"/>
        </w:rPr>
        <w:t xml:space="preserve">rozpoczęty </w:t>
      </w:r>
      <w:r w:rsidRPr="003C37C7">
        <w:rPr>
          <w:sz w:val="22"/>
          <w:szCs w:val="22"/>
        </w:rPr>
        <w:t>dzień zwłoki,</w:t>
      </w:r>
    </w:p>
    <w:p w14:paraId="5D1AFCB3" w14:textId="77777777" w:rsidR="003C37C7" w:rsidRPr="003C37C7" w:rsidRDefault="003C37C7" w:rsidP="00672C8D">
      <w:pPr>
        <w:numPr>
          <w:ilvl w:val="1"/>
          <w:numId w:val="46"/>
        </w:numPr>
        <w:ind w:left="720"/>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F5D5423" w14:textId="20946955" w:rsidR="003C37C7" w:rsidRPr="003C37C7" w:rsidRDefault="00B14DA9" w:rsidP="00672C8D">
      <w:pPr>
        <w:numPr>
          <w:ilvl w:val="1"/>
          <w:numId w:val="46"/>
        </w:numPr>
        <w:ind w:left="720"/>
        <w:jc w:val="both"/>
        <w:rPr>
          <w:sz w:val="22"/>
          <w:szCs w:val="22"/>
        </w:rPr>
      </w:pPr>
      <w:r>
        <w:rPr>
          <w:sz w:val="22"/>
          <w:szCs w:val="22"/>
        </w:rPr>
        <w:t>za naruszenie przez Wykonawcę obowiązku zachowania poufności w wysokości 5% wartości Umowy</w:t>
      </w:r>
      <w:r w:rsidRPr="0028343F">
        <w:rPr>
          <w:sz w:val="22"/>
          <w:szCs w:val="22"/>
        </w:rPr>
        <w:t xml:space="preserve"> </w:t>
      </w:r>
      <w:r>
        <w:rPr>
          <w:sz w:val="22"/>
          <w:szCs w:val="22"/>
        </w:rPr>
        <w:t xml:space="preserve">netto, </w:t>
      </w:r>
      <w:bookmarkStart w:id="145" w:name="_Hlk151194004"/>
      <w:r>
        <w:rPr>
          <w:sz w:val="22"/>
          <w:szCs w:val="22"/>
        </w:rPr>
        <w:t>o której mowa w § 3 ust. 1,</w:t>
      </w:r>
      <w:r w:rsidRPr="0028343F">
        <w:t xml:space="preserve"> </w:t>
      </w:r>
      <w:r w:rsidRPr="0028343F">
        <w:rPr>
          <w:sz w:val="22"/>
          <w:szCs w:val="22"/>
        </w:rPr>
        <w:t>za każdy stwierdzony przypadek</w:t>
      </w:r>
      <w:bookmarkEnd w:id="145"/>
      <w:r w:rsidR="003C37C7" w:rsidRPr="003C37C7">
        <w:rPr>
          <w:sz w:val="22"/>
          <w:szCs w:val="22"/>
        </w:rPr>
        <w:t>,</w:t>
      </w:r>
    </w:p>
    <w:p w14:paraId="6A71BF3E" w14:textId="77777777" w:rsidR="003C37C7" w:rsidRPr="003C37C7" w:rsidRDefault="003C37C7" w:rsidP="00672C8D">
      <w:pPr>
        <w:numPr>
          <w:ilvl w:val="1"/>
          <w:numId w:val="46"/>
        </w:numPr>
        <w:ind w:left="720"/>
        <w:jc w:val="both"/>
        <w:rPr>
          <w:sz w:val="22"/>
          <w:szCs w:val="22"/>
        </w:rPr>
      </w:pPr>
      <w:r w:rsidRPr="003C37C7">
        <w:rPr>
          <w:sz w:val="22"/>
          <w:szCs w:val="22"/>
        </w:rPr>
        <w:t>w przypadku stawienia się do pracy lub wykonywana pracy przez pracowników Wykonawcy:</w:t>
      </w:r>
    </w:p>
    <w:p w14:paraId="28C2A988" w14:textId="351C9475" w:rsidR="003C37C7" w:rsidRPr="003C37C7" w:rsidRDefault="003C37C7" w:rsidP="00672C8D">
      <w:pPr>
        <w:numPr>
          <w:ilvl w:val="2"/>
          <w:numId w:val="46"/>
        </w:numPr>
        <w:jc w:val="both"/>
        <w:rPr>
          <w:sz w:val="22"/>
          <w:szCs w:val="22"/>
        </w:rPr>
      </w:pPr>
      <w:r w:rsidRPr="003C37C7">
        <w:rPr>
          <w:sz w:val="22"/>
          <w:szCs w:val="22"/>
        </w:rPr>
        <w:t xml:space="preserve">w stanie po użyciu alkoholu; (stan po użyciu alkoholu zachodzi, gdy zawartość alkoholu </w:t>
      </w:r>
      <w:r w:rsidR="003A15B3">
        <w:rPr>
          <w:sz w:val="22"/>
          <w:szCs w:val="22"/>
        </w:rPr>
        <w:br/>
      </w:r>
      <w:r w:rsidRPr="003C37C7">
        <w:rPr>
          <w:sz w:val="22"/>
          <w:szCs w:val="22"/>
        </w:rPr>
        <w:t>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EEE917C" w14:textId="26480CB7" w:rsidR="003C37C7" w:rsidRPr="003C37C7" w:rsidRDefault="003C37C7" w:rsidP="00672C8D">
      <w:pPr>
        <w:numPr>
          <w:ilvl w:val="2"/>
          <w:numId w:val="46"/>
        </w:numPr>
        <w:jc w:val="both"/>
        <w:rPr>
          <w:sz w:val="22"/>
          <w:szCs w:val="22"/>
        </w:rPr>
      </w:pPr>
      <w:r w:rsidRPr="003C37C7">
        <w:rPr>
          <w:sz w:val="22"/>
          <w:szCs w:val="22"/>
        </w:rPr>
        <w:t xml:space="preserve">w stanie nietrzeźwości, (stan nietrzeźwości zachodzi, gdy zawartość alkoholu w organizmie wynosi lub prowadzi do stężenia we krwi powyżej 0,5‰ alkoholu albo obecności </w:t>
      </w:r>
      <w:r w:rsidR="003A15B3">
        <w:rPr>
          <w:sz w:val="22"/>
          <w:szCs w:val="22"/>
        </w:rPr>
        <w:br/>
      </w:r>
      <w:r w:rsidRPr="003C37C7">
        <w:rPr>
          <w:sz w:val="22"/>
          <w:szCs w:val="22"/>
        </w:rPr>
        <w:t>w wydychanym powietrzu powyżej 0,25 mg alkoholu w 1 dm</w:t>
      </w:r>
      <w:r w:rsidRPr="003C37C7">
        <w:rPr>
          <w:sz w:val="22"/>
          <w:szCs w:val="22"/>
          <w:vertAlign w:val="superscript"/>
        </w:rPr>
        <w:t>3</w:t>
      </w:r>
      <w:r w:rsidRPr="003C37C7">
        <w:rPr>
          <w:sz w:val="22"/>
          <w:szCs w:val="22"/>
        </w:rPr>
        <w:t>)</w:t>
      </w:r>
    </w:p>
    <w:p w14:paraId="31501C09" w14:textId="77777777" w:rsidR="003C37C7" w:rsidRPr="003C37C7" w:rsidRDefault="003C37C7" w:rsidP="00672C8D">
      <w:pPr>
        <w:numPr>
          <w:ilvl w:val="2"/>
          <w:numId w:val="46"/>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695064E0" w14:textId="77777777" w:rsidR="003C37C7" w:rsidRPr="003C37C7" w:rsidRDefault="003C37C7" w:rsidP="00672C8D">
      <w:pPr>
        <w:numPr>
          <w:ilvl w:val="2"/>
          <w:numId w:val="46"/>
        </w:numPr>
        <w:jc w:val="both"/>
        <w:rPr>
          <w:sz w:val="22"/>
          <w:szCs w:val="22"/>
        </w:rPr>
      </w:pPr>
      <w:r w:rsidRPr="003C37C7">
        <w:rPr>
          <w:sz w:val="22"/>
          <w:szCs w:val="22"/>
        </w:rPr>
        <w:t>którzy używają lub spożywają alkohol, narkotyki lub inne substancji w czasie pracy lub na terenie zakładu pracy,</w:t>
      </w:r>
    </w:p>
    <w:p w14:paraId="4C3ADCE3" w14:textId="77777777" w:rsidR="003C37C7" w:rsidRPr="003C37C7" w:rsidRDefault="003C37C7" w:rsidP="00672C8D">
      <w:pPr>
        <w:numPr>
          <w:ilvl w:val="2"/>
          <w:numId w:val="46"/>
        </w:numPr>
        <w:jc w:val="both"/>
        <w:rPr>
          <w:sz w:val="22"/>
          <w:szCs w:val="22"/>
        </w:rPr>
      </w:pPr>
      <w:r w:rsidRPr="003C37C7">
        <w:rPr>
          <w:sz w:val="22"/>
          <w:szCs w:val="22"/>
        </w:rPr>
        <w:t>którzy wnoszą alkohol, narkotyki lub inne substancje na teren zakładu pracy,</w:t>
      </w:r>
    </w:p>
    <w:p w14:paraId="0938BF71"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611516C2" w14:textId="05E7A795" w:rsidR="003C37C7" w:rsidRPr="003C37C7" w:rsidRDefault="00F02E4B" w:rsidP="00672C8D">
      <w:pPr>
        <w:numPr>
          <w:ilvl w:val="1"/>
          <w:numId w:val="46"/>
        </w:numPr>
        <w:ind w:left="720"/>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sidR="003C37C7" w:rsidRPr="003C37C7">
        <w:rPr>
          <w:sz w:val="22"/>
          <w:szCs w:val="22"/>
        </w:rPr>
        <w:t>,</w:t>
      </w:r>
    </w:p>
    <w:p w14:paraId="0116FFF9" w14:textId="00D7177F" w:rsidR="003C37C7" w:rsidRPr="003C37C7" w:rsidRDefault="001A4006" w:rsidP="00672C8D">
      <w:pPr>
        <w:numPr>
          <w:ilvl w:val="1"/>
          <w:numId w:val="46"/>
        </w:numPr>
        <w:ind w:left="720"/>
        <w:jc w:val="both"/>
        <w:rPr>
          <w:sz w:val="22"/>
          <w:szCs w:val="22"/>
        </w:rPr>
      </w:pPr>
      <w:bookmarkStart w:id="146" w:name="_Hlk151193946"/>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147" w:name="_Hlk146784540"/>
      <w:r w:rsidR="004252F0">
        <w:rPr>
          <w:sz w:val="22"/>
          <w:szCs w:val="22"/>
        </w:rPr>
        <w:br/>
      </w:r>
      <w:r w:rsidRPr="00F8529D">
        <w:rPr>
          <w:sz w:val="22"/>
          <w:szCs w:val="22"/>
        </w:rPr>
        <w:t>w wysokości 50 zł za każdy stwierdzony przypadek - niezależnie od konieczności zapłaty wynagrodzenia za skorzystanie z takiego świadczenia</w:t>
      </w:r>
      <w:bookmarkEnd w:id="147"/>
      <w:r w:rsidR="003C37C7" w:rsidRPr="003C37C7">
        <w:rPr>
          <w:sz w:val="22"/>
          <w:szCs w:val="22"/>
        </w:rPr>
        <w:t>,</w:t>
      </w:r>
      <w:bookmarkEnd w:id="146"/>
    </w:p>
    <w:p w14:paraId="6A66B1B8" w14:textId="77777777" w:rsidR="003C37C7" w:rsidRPr="003C37C7" w:rsidRDefault="003C37C7" w:rsidP="00672C8D">
      <w:pPr>
        <w:numPr>
          <w:ilvl w:val="0"/>
          <w:numId w:val="46"/>
        </w:numPr>
        <w:jc w:val="both"/>
        <w:rPr>
          <w:sz w:val="22"/>
          <w:szCs w:val="22"/>
        </w:rPr>
      </w:pPr>
      <w:r w:rsidRPr="003C37C7">
        <w:rPr>
          <w:sz w:val="22"/>
          <w:szCs w:val="22"/>
        </w:rPr>
        <w:t>W przypadku konieczności zlecenia przez Zamawiającego realizacji Zamówienia innemu Wykonawcy w wyniku:</w:t>
      </w:r>
    </w:p>
    <w:p w14:paraId="00BCDDE1" w14:textId="27D0659E" w:rsidR="003C37C7" w:rsidRPr="003C37C7" w:rsidRDefault="003C37C7" w:rsidP="00672C8D">
      <w:pPr>
        <w:numPr>
          <w:ilvl w:val="1"/>
          <w:numId w:val="46"/>
        </w:numPr>
        <w:ind w:left="720"/>
        <w:jc w:val="both"/>
        <w:rPr>
          <w:sz w:val="22"/>
          <w:szCs w:val="22"/>
        </w:rPr>
      </w:pPr>
      <w:r w:rsidRPr="003C37C7">
        <w:rPr>
          <w:sz w:val="22"/>
          <w:szCs w:val="22"/>
        </w:rPr>
        <w:t xml:space="preserve">nieprzystąpienia przez Wykonawcę w danym dniu do realizacji Zamówienia – Zamawiającemu niezależnie od pozostałych kar umownych przysługuje kara umowna w wysokości różnicy pomiędzy kosztami realizacji Zamówienia poniesionymi przez Zamawiającego </w:t>
      </w:r>
      <w:r w:rsidR="004252F0">
        <w:rPr>
          <w:sz w:val="22"/>
          <w:szCs w:val="22"/>
        </w:rPr>
        <w:br/>
      </w:r>
      <w:r w:rsidRPr="003C37C7">
        <w:rPr>
          <w:sz w:val="22"/>
          <w:szCs w:val="22"/>
        </w:rPr>
        <w:t>a wynagrodzeniem obliczonym z zastosowaniem cen określonych w Umowie,</w:t>
      </w:r>
    </w:p>
    <w:p w14:paraId="6898AD3E" w14:textId="77777777" w:rsidR="003C37C7" w:rsidRPr="003C37C7" w:rsidRDefault="003C37C7" w:rsidP="00672C8D">
      <w:pPr>
        <w:numPr>
          <w:ilvl w:val="1"/>
          <w:numId w:val="46"/>
        </w:numPr>
        <w:ind w:left="720"/>
        <w:jc w:val="both"/>
        <w:rPr>
          <w:sz w:val="22"/>
          <w:szCs w:val="22"/>
        </w:rPr>
      </w:pPr>
      <w:r w:rsidRPr="003C37C7">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443B1FAE" w14:textId="77777777" w:rsidR="003C37C7" w:rsidRPr="003C37C7" w:rsidRDefault="003C37C7" w:rsidP="00672C8D">
      <w:pPr>
        <w:numPr>
          <w:ilvl w:val="0"/>
          <w:numId w:val="46"/>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2B3B3AB1" w14:textId="77777777" w:rsidR="003C37C7" w:rsidRPr="003C37C7" w:rsidRDefault="003C37C7" w:rsidP="00672C8D">
      <w:pPr>
        <w:numPr>
          <w:ilvl w:val="1"/>
          <w:numId w:val="46"/>
        </w:numPr>
        <w:ind w:left="720"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1A476208" w14:textId="77777777" w:rsidR="003C37C7" w:rsidRPr="003C37C7" w:rsidRDefault="003C37C7" w:rsidP="00672C8D">
      <w:pPr>
        <w:numPr>
          <w:ilvl w:val="1"/>
          <w:numId w:val="46"/>
        </w:numPr>
        <w:ind w:left="720" w:hanging="357"/>
        <w:jc w:val="both"/>
        <w:rPr>
          <w:sz w:val="22"/>
          <w:szCs w:val="22"/>
        </w:rPr>
      </w:pPr>
      <w:r w:rsidRPr="003C37C7">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F889C8E" w14:textId="77777777" w:rsidR="003C37C7" w:rsidRPr="003C37C7" w:rsidRDefault="003C37C7" w:rsidP="00672C8D">
      <w:pPr>
        <w:numPr>
          <w:ilvl w:val="0"/>
          <w:numId w:val="46"/>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76EAD0A5" w14:textId="61C69421" w:rsidR="003C37C7" w:rsidRPr="003C37C7" w:rsidRDefault="00116012" w:rsidP="00672C8D">
      <w:pPr>
        <w:numPr>
          <w:ilvl w:val="0"/>
          <w:numId w:val="46"/>
        </w:numPr>
        <w:ind w:left="284" w:hanging="281"/>
        <w:jc w:val="both"/>
        <w:rPr>
          <w:sz w:val="22"/>
          <w:szCs w:val="22"/>
        </w:rPr>
      </w:pPr>
      <w:bookmarkStart w:id="148" w:name="_Hlk151194119"/>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bookmarkEnd w:id="148"/>
    </w:p>
    <w:p w14:paraId="29533AB6" w14:textId="77777777" w:rsidR="003C37C7" w:rsidRPr="003C37C7" w:rsidRDefault="003C37C7" w:rsidP="00672C8D">
      <w:pPr>
        <w:numPr>
          <w:ilvl w:val="0"/>
          <w:numId w:val="46"/>
        </w:numPr>
        <w:ind w:left="284" w:hanging="281"/>
        <w:jc w:val="both"/>
        <w:rPr>
          <w:sz w:val="22"/>
          <w:szCs w:val="22"/>
        </w:rPr>
      </w:pPr>
      <w:r w:rsidRPr="003C37C7">
        <w:rPr>
          <w:sz w:val="22"/>
          <w:szCs w:val="22"/>
        </w:rPr>
        <w:t>Termin płatności noty księgowej wystawionej tytułem kar umownych wynosi 30 dni od dnia wystawienia noty.</w:t>
      </w:r>
    </w:p>
    <w:p w14:paraId="790019D3" w14:textId="740AB28B" w:rsidR="003C37C7" w:rsidRPr="003C37C7" w:rsidRDefault="003C37C7" w:rsidP="00672C8D">
      <w:pPr>
        <w:numPr>
          <w:ilvl w:val="0"/>
          <w:numId w:val="46"/>
        </w:numPr>
        <w:ind w:left="284" w:hanging="281"/>
        <w:jc w:val="both"/>
        <w:rPr>
          <w:sz w:val="22"/>
          <w:szCs w:val="22"/>
        </w:rPr>
      </w:pPr>
      <w:r w:rsidRPr="003C37C7">
        <w:rPr>
          <w:sz w:val="22"/>
          <w:szCs w:val="22"/>
        </w:rPr>
        <w:t>Zamawiający może potrącić naliczone kary umowne z wynagrodzenia przysługującego Wykonawcy</w:t>
      </w:r>
      <w:r w:rsidR="000D0B64">
        <w:rPr>
          <w:sz w:val="22"/>
          <w:szCs w:val="22"/>
        </w:rPr>
        <w:t xml:space="preserve">, </w:t>
      </w:r>
      <w:bookmarkStart w:id="149" w:name="_Hlk151194102"/>
      <w:r w:rsidR="000D0B64" w:rsidRPr="00F8529D">
        <w:rPr>
          <w:sz w:val="22"/>
          <w:szCs w:val="22"/>
        </w:rPr>
        <w:t>na co Wykonawca wyraża zgodę</w:t>
      </w:r>
      <w:bookmarkEnd w:id="149"/>
      <w:r w:rsidRPr="003C37C7">
        <w:rPr>
          <w:sz w:val="22"/>
          <w:szCs w:val="22"/>
        </w:rPr>
        <w:t>.</w:t>
      </w:r>
    </w:p>
    <w:p w14:paraId="13EBBF52" w14:textId="65FC4301" w:rsidR="003C37C7" w:rsidRPr="003C37C7" w:rsidRDefault="006A32C5" w:rsidP="00672C8D">
      <w:pPr>
        <w:numPr>
          <w:ilvl w:val="0"/>
          <w:numId w:val="46"/>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177671" w14:textId="77777777" w:rsidR="003C37C7" w:rsidRPr="003C37C7" w:rsidRDefault="003C37C7" w:rsidP="003C37C7">
      <w:pPr>
        <w:jc w:val="both"/>
        <w:rPr>
          <w:sz w:val="22"/>
          <w:szCs w:val="22"/>
        </w:rPr>
      </w:pPr>
    </w:p>
    <w:bookmarkEnd w:id="144"/>
    <w:p w14:paraId="5D27BC18" w14:textId="77777777" w:rsidR="003C37C7" w:rsidRPr="003C37C7" w:rsidRDefault="003C37C7" w:rsidP="003C37C7">
      <w:pPr>
        <w:jc w:val="both"/>
        <w:rPr>
          <w:iCs/>
          <w:sz w:val="2"/>
          <w:szCs w:val="2"/>
        </w:rPr>
      </w:pPr>
    </w:p>
    <w:p w14:paraId="5867C5E6" w14:textId="77777777" w:rsidR="003C37C7" w:rsidRPr="003C37C7" w:rsidRDefault="003C37C7" w:rsidP="003C37C7">
      <w:pPr>
        <w:keepNext/>
        <w:ind w:left="432"/>
        <w:jc w:val="center"/>
        <w:outlineLvl w:val="0"/>
        <w:rPr>
          <w:b/>
          <w:bCs/>
          <w:sz w:val="24"/>
          <w:szCs w:val="24"/>
        </w:rPr>
      </w:pPr>
      <w:bookmarkStart w:id="150" w:name="_Toc64016210"/>
      <w:bookmarkStart w:id="151" w:name="_Toc104305474"/>
      <w:bookmarkStart w:id="152" w:name="_Toc106799423"/>
      <w:r w:rsidRPr="003C37C7">
        <w:rPr>
          <w:b/>
          <w:bCs/>
          <w:sz w:val="24"/>
          <w:szCs w:val="24"/>
        </w:rPr>
        <w:t>§ 12. Rozwiązanie, odstąpienie lub wypowiedzenie Umowy</w:t>
      </w:r>
      <w:bookmarkEnd w:id="150"/>
      <w:bookmarkEnd w:id="151"/>
      <w:bookmarkEnd w:id="152"/>
    </w:p>
    <w:p w14:paraId="7FC7654A" w14:textId="77777777" w:rsidR="00AC5CB7" w:rsidRPr="003C37C7" w:rsidRDefault="00AC5CB7" w:rsidP="00672C8D">
      <w:pPr>
        <w:numPr>
          <w:ilvl w:val="0"/>
          <w:numId w:val="47"/>
        </w:numPr>
        <w:spacing w:line="259" w:lineRule="auto"/>
        <w:ind w:left="284" w:hanging="284"/>
        <w:jc w:val="both"/>
        <w:rPr>
          <w:sz w:val="22"/>
          <w:szCs w:val="22"/>
        </w:rPr>
      </w:pPr>
      <w:bookmarkStart w:id="153" w:name="_Hlk151194156"/>
      <w:bookmarkStart w:id="154" w:name="_Hlk67826365"/>
      <w:r w:rsidRPr="003C37C7">
        <w:rPr>
          <w:sz w:val="22"/>
          <w:szCs w:val="22"/>
        </w:rPr>
        <w:t>Strony mogą rozwiązać Umowę na mocy porozumienia Stron.</w:t>
      </w:r>
    </w:p>
    <w:p w14:paraId="1F85BE1F" w14:textId="77777777" w:rsidR="00AC5CB7" w:rsidRPr="003C37C7" w:rsidRDefault="00AC5CB7" w:rsidP="00672C8D">
      <w:pPr>
        <w:numPr>
          <w:ilvl w:val="0"/>
          <w:numId w:val="47"/>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155" w:name="_Hlk144467170"/>
      <w:r w:rsidRPr="00F8529D">
        <w:rPr>
          <w:sz w:val="22"/>
          <w:szCs w:val="22"/>
        </w:rPr>
        <w:t>w całości lub części</w:t>
      </w:r>
      <w:bookmarkEnd w:id="155"/>
      <w:r w:rsidRPr="00F8529D">
        <w:rPr>
          <w:sz w:val="22"/>
          <w:szCs w:val="22"/>
        </w:rPr>
        <w:t xml:space="preserve"> lub wypowiedzieć Umowę (ex nunc – od teraz) w całości lub części, w przypadku:</w:t>
      </w:r>
    </w:p>
    <w:p w14:paraId="68DB7703" w14:textId="77777777" w:rsidR="00AC5CB7" w:rsidRPr="003C37C7" w:rsidRDefault="00AC5CB7" w:rsidP="00672C8D">
      <w:pPr>
        <w:numPr>
          <w:ilvl w:val="1"/>
          <w:numId w:val="47"/>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4671A06E" w14:textId="77777777" w:rsidR="00AC5CB7" w:rsidRPr="003C37C7" w:rsidRDefault="00AC5CB7" w:rsidP="00672C8D">
      <w:pPr>
        <w:numPr>
          <w:ilvl w:val="1"/>
          <w:numId w:val="47"/>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0247CD9" w14:textId="77777777" w:rsidR="00AC5CB7" w:rsidRPr="003C37C7" w:rsidRDefault="00AC5CB7" w:rsidP="00672C8D">
      <w:pPr>
        <w:numPr>
          <w:ilvl w:val="1"/>
          <w:numId w:val="47"/>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62D63EFC" w14:textId="77777777" w:rsidR="00AC5CB7" w:rsidRPr="003C37C7" w:rsidRDefault="00AC5CB7" w:rsidP="00672C8D">
      <w:pPr>
        <w:numPr>
          <w:ilvl w:val="1"/>
          <w:numId w:val="47"/>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503B458D" w14:textId="77777777" w:rsidR="00AC5CB7" w:rsidRPr="003C37C7" w:rsidRDefault="00AC5CB7" w:rsidP="00672C8D">
      <w:pPr>
        <w:numPr>
          <w:ilvl w:val="1"/>
          <w:numId w:val="47"/>
        </w:numPr>
        <w:spacing w:line="259" w:lineRule="auto"/>
        <w:ind w:left="567" w:hanging="283"/>
        <w:jc w:val="both"/>
        <w:rPr>
          <w:sz w:val="22"/>
          <w:szCs w:val="22"/>
        </w:rPr>
      </w:pPr>
      <w:r w:rsidRPr="003C37C7">
        <w:rPr>
          <w:sz w:val="22"/>
          <w:szCs w:val="22"/>
        </w:rPr>
        <w:t>innego niż określone powyżej nienależytego wykonywania Umowy, w szczególności:</w:t>
      </w:r>
    </w:p>
    <w:p w14:paraId="0CE823AB" w14:textId="77777777" w:rsidR="00AC5CB7" w:rsidRPr="003C37C7" w:rsidRDefault="00AC5CB7" w:rsidP="00672C8D">
      <w:pPr>
        <w:numPr>
          <w:ilvl w:val="2"/>
          <w:numId w:val="47"/>
        </w:numPr>
        <w:spacing w:line="259" w:lineRule="auto"/>
        <w:ind w:left="851" w:hanging="284"/>
        <w:jc w:val="both"/>
        <w:rPr>
          <w:sz w:val="22"/>
          <w:szCs w:val="22"/>
        </w:rPr>
      </w:pPr>
      <w:r w:rsidRPr="003C37C7">
        <w:rPr>
          <w:sz w:val="22"/>
          <w:szCs w:val="22"/>
        </w:rPr>
        <w:t>świadczenia usług w sposób skutkujący szkodą w mieniu Zamawiającego,</w:t>
      </w:r>
    </w:p>
    <w:p w14:paraId="40AD0ABF" w14:textId="77777777" w:rsidR="00AC5CB7" w:rsidRPr="003C37C7" w:rsidRDefault="00AC5CB7" w:rsidP="00672C8D">
      <w:pPr>
        <w:numPr>
          <w:ilvl w:val="2"/>
          <w:numId w:val="47"/>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498220FF" w14:textId="77777777" w:rsidR="00AC5CB7" w:rsidRPr="003C37C7" w:rsidRDefault="00AC5CB7" w:rsidP="00672C8D">
      <w:pPr>
        <w:numPr>
          <w:ilvl w:val="2"/>
          <w:numId w:val="47"/>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2038A7C9" w14:textId="77777777" w:rsidR="00AC5CB7" w:rsidRPr="003C37C7" w:rsidRDefault="00AC5CB7" w:rsidP="00672C8D">
      <w:pPr>
        <w:numPr>
          <w:ilvl w:val="1"/>
          <w:numId w:val="47"/>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388998FF" w14:textId="77777777" w:rsidR="00AC5CB7" w:rsidRDefault="00AC5CB7" w:rsidP="00672C8D">
      <w:pPr>
        <w:numPr>
          <w:ilvl w:val="1"/>
          <w:numId w:val="47"/>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11BF3359" w14:textId="77777777" w:rsidR="00AC5CB7" w:rsidRPr="003C37C7" w:rsidRDefault="00AC5CB7" w:rsidP="00672C8D">
      <w:pPr>
        <w:numPr>
          <w:ilvl w:val="1"/>
          <w:numId w:val="47"/>
        </w:numPr>
        <w:ind w:left="567" w:hanging="204"/>
        <w:jc w:val="both"/>
        <w:rPr>
          <w:sz w:val="22"/>
          <w:szCs w:val="22"/>
        </w:rPr>
      </w:pPr>
      <w:r w:rsidRPr="003C37C7">
        <w:rPr>
          <w:sz w:val="22"/>
          <w:szCs w:val="22"/>
        </w:rPr>
        <w:t>otwarcia postępowania likwidacyjnego Wykonawcy.</w:t>
      </w:r>
    </w:p>
    <w:p w14:paraId="6F21A676" w14:textId="77777777" w:rsidR="00AC5CB7" w:rsidRPr="003C37C7" w:rsidRDefault="00AC5CB7" w:rsidP="00672C8D">
      <w:pPr>
        <w:numPr>
          <w:ilvl w:val="0"/>
          <w:numId w:val="47"/>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8FBE17E" w14:textId="77777777" w:rsidR="00AC5CB7" w:rsidRDefault="00AC5CB7" w:rsidP="00672C8D">
      <w:pPr>
        <w:numPr>
          <w:ilvl w:val="0"/>
          <w:numId w:val="47"/>
        </w:numPr>
        <w:ind w:left="284" w:hanging="284"/>
        <w:jc w:val="both"/>
        <w:rPr>
          <w:sz w:val="22"/>
          <w:szCs w:val="22"/>
        </w:rPr>
      </w:pPr>
      <w:r w:rsidRPr="00F8529D">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Pr="00F8529D">
        <w:rPr>
          <w:sz w:val="22"/>
          <w:szCs w:val="22"/>
        </w:rPr>
        <w:lastRenderedPageBreak/>
        <w:t>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2069CE0" w14:textId="77777777" w:rsidR="00AC5CB7" w:rsidRPr="00F8529D" w:rsidRDefault="00AC5CB7" w:rsidP="00672C8D">
      <w:pPr>
        <w:numPr>
          <w:ilvl w:val="0"/>
          <w:numId w:val="47"/>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02BD3231" w14:textId="77777777" w:rsidR="00AC5CB7" w:rsidRPr="003C37C7" w:rsidRDefault="00AC5CB7" w:rsidP="00672C8D">
      <w:pPr>
        <w:numPr>
          <w:ilvl w:val="0"/>
          <w:numId w:val="47"/>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F3B3C2C" w14:textId="77777777" w:rsidR="00AC5CB7" w:rsidRDefault="00AC5CB7" w:rsidP="00672C8D">
      <w:pPr>
        <w:numPr>
          <w:ilvl w:val="0"/>
          <w:numId w:val="47"/>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0E802A93" w14:textId="77777777" w:rsidR="00AC5CB7" w:rsidRPr="003C37C7" w:rsidRDefault="00AC5CB7" w:rsidP="00672C8D">
      <w:pPr>
        <w:numPr>
          <w:ilvl w:val="0"/>
          <w:numId w:val="47"/>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65EDF190" w14:textId="77777777" w:rsidR="00AC5CB7" w:rsidRPr="003C37C7" w:rsidRDefault="00AC5CB7" w:rsidP="00672C8D">
      <w:pPr>
        <w:numPr>
          <w:ilvl w:val="1"/>
          <w:numId w:val="47"/>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45908EF" w14:textId="77777777" w:rsidR="00AC5CB7" w:rsidRPr="003C37C7" w:rsidRDefault="00AC5CB7" w:rsidP="00672C8D">
      <w:pPr>
        <w:numPr>
          <w:ilvl w:val="1"/>
          <w:numId w:val="47"/>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16B8C10C" w14:textId="77777777" w:rsidR="00AC5CB7" w:rsidRPr="003C37C7" w:rsidRDefault="00AC5CB7" w:rsidP="00672C8D">
      <w:pPr>
        <w:numPr>
          <w:ilvl w:val="1"/>
          <w:numId w:val="47"/>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48D2A587" w14:textId="77777777" w:rsidR="00AC5CB7" w:rsidRPr="003C37C7" w:rsidRDefault="00AC5CB7" w:rsidP="00672C8D">
      <w:pPr>
        <w:numPr>
          <w:ilvl w:val="0"/>
          <w:numId w:val="47"/>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4250069" w14:textId="77777777" w:rsidR="00AC5CB7" w:rsidRPr="003C37C7" w:rsidRDefault="00AC5CB7" w:rsidP="00672C8D">
      <w:pPr>
        <w:numPr>
          <w:ilvl w:val="0"/>
          <w:numId w:val="47"/>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3DA3492C" w14:textId="2A8DAA37" w:rsidR="003C37C7" w:rsidRPr="0082620B" w:rsidRDefault="00AC5CB7" w:rsidP="00672C8D">
      <w:pPr>
        <w:numPr>
          <w:ilvl w:val="0"/>
          <w:numId w:val="47"/>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bookmarkEnd w:id="153"/>
    </w:p>
    <w:p w14:paraId="3C3AFFF7" w14:textId="77777777" w:rsidR="003C37C7" w:rsidRPr="003C37C7" w:rsidRDefault="003C37C7" w:rsidP="003C37C7">
      <w:pPr>
        <w:keepNext/>
        <w:spacing w:before="120"/>
        <w:ind w:left="432"/>
        <w:jc w:val="center"/>
        <w:outlineLvl w:val="0"/>
        <w:rPr>
          <w:b/>
          <w:bCs/>
          <w:sz w:val="24"/>
          <w:szCs w:val="24"/>
        </w:rPr>
      </w:pPr>
      <w:bookmarkStart w:id="156" w:name="_Toc64016211"/>
      <w:bookmarkStart w:id="157" w:name="_Toc104305475"/>
      <w:bookmarkStart w:id="158" w:name="_Toc106799424"/>
      <w:bookmarkStart w:id="159" w:name="_Hlk67826402"/>
      <w:bookmarkEnd w:id="154"/>
      <w:r w:rsidRPr="003C37C7">
        <w:rPr>
          <w:b/>
          <w:bCs/>
          <w:sz w:val="24"/>
          <w:szCs w:val="24"/>
        </w:rPr>
        <w:t>§ 13. Zmiany Umowy</w:t>
      </w:r>
      <w:bookmarkEnd w:id="156"/>
      <w:bookmarkEnd w:id="157"/>
      <w:bookmarkEnd w:id="158"/>
    </w:p>
    <w:p w14:paraId="3E7A7E8C" w14:textId="72EB3644" w:rsidR="003C37C7" w:rsidRPr="003C37C7" w:rsidRDefault="003C37C7" w:rsidP="00672C8D">
      <w:pPr>
        <w:numPr>
          <w:ilvl w:val="0"/>
          <w:numId w:val="59"/>
        </w:numPr>
        <w:spacing w:line="259" w:lineRule="auto"/>
        <w:jc w:val="both"/>
        <w:rPr>
          <w:sz w:val="22"/>
          <w:szCs w:val="22"/>
        </w:rPr>
      </w:pPr>
      <w:r w:rsidRPr="003C37C7">
        <w:rPr>
          <w:sz w:val="22"/>
          <w:szCs w:val="22"/>
        </w:rPr>
        <w:t>Zmiana Umowy wymaga zawarcia aneksu do Umowy w formie pisemnej pod rygorem nieważności, z zastrzeżeniem ust. 3.</w:t>
      </w:r>
    </w:p>
    <w:p w14:paraId="7C559633" w14:textId="4F7F365B" w:rsidR="003C37C7" w:rsidRPr="003C37C7" w:rsidRDefault="00EA389E" w:rsidP="00672C8D">
      <w:pPr>
        <w:numPr>
          <w:ilvl w:val="0"/>
          <w:numId w:val="59"/>
        </w:numPr>
        <w:spacing w:line="259" w:lineRule="auto"/>
        <w:ind w:left="357" w:hanging="357"/>
        <w:jc w:val="both"/>
        <w:rPr>
          <w:sz w:val="22"/>
          <w:szCs w:val="22"/>
        </w:rPr>
      </w:pPr>
      <w:bookmarkStart w:id="160" w:name="_Hlk151194268"/>
      <w:r w:rsidRPr="00EB0B98">
        <w:rPr>
          <w:sz w:val="22"/>
          <w:szCs w:val="22"/>
        </w:rPr>
        <w:t xml:space="preserve">Zamawiający przewiduje możliwość dokonania następujących zmian postanowień zawartej Umowy w stosunku do treści oferty </w:t>
      </w:r>
      <w:r w:rsidRPr="00F8529D">
        <w:rPr>
          <w:sz w:val="22"/>
          <w:szCs w:val="22"/>
        </w:rPr>
        <w:t>Wykonawcy (przy czym Zamawiający nie ma obowiązku dokonania zmian Umowy):</w:t>
      </w:r>
      <w:bookmarkEnd w:id="160"/>
    </w:p>
    <w:p w14:paraId="7A701E75" w14:textId="77777777" w:rsidR="003C37C7" w:rsidRPr="003C37C7" w:rsidRDefault="003C37C7" w:rsidP="00672C8D">
      <w:pPr>
        <w:numPr>
          <w:ilvl w:val="1"/>
          <w:numId w:val="59"/>
        </w:numPr>
        <w:spacing w:line="259" w:lineRule="auto"/>
        <w:jc w:val="both"/>
        <w:rPr>
          <w:sz w:val="22"/>
          <w:szCs w:val="22"/>
        </w:rPr>
      </w:pPr>
      <w:r w:rsidRPr="003C37C7">
        <w:rPr>
          <w:sz w:val="22"/>
          <w:szCs w:val="22"/>
        </w:rPr>
        <w:t>Zmiany terminu realizacji Umowy:</w:t>
      </w:r>
    </w:p>
    <w:p w14:paraId="3A4D5921" w14:textId="77777777" w:rsidR="003C37C7" w:rsidRPr="003C37C7" w:rsidRDefault="003C37C7" w:rsidP="00672C8D">
      <w:pPr>
        <w:numPr>
          <w:ilvl w:val="2"/>
          <w:numId w:val="59"/>
        </w:numPr>
        <w:spacing w:line="259" w:lineRule="auto"/>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4610CBF" w14:textId="77777777" w:rsidR="003C37C7" w:rsidRPr="003C37C7" w:rsidRDefault="003C37C7" w:rsidP="00672C8D">
      <w:pPr>
        <w:numPr>
          <w:ilvl w:val="2"/>
          <w:numId w:val="59"/>
        </w:numPr>
        <w:spacing w:line="259" w:lineRule="auto"/>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5A32D958" w14:textId="77777777" w:rsidR="003C37C7" w:rsidRPr="003C37C7" w:rsidRDefault="003C37C7" w:rsidP="00672C8D">
      <w:pPr>
        <w:numPr>
          <w:ilvl w:val="2"/>
          <w:numId w:val="59"/>
        </w:numPr>
        <w:spacing w:line="259" w:lineRule="auto"/>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6BC8FCA0" w14:textId="77777777" w:rsidR="003C37C7" w:rsidRPr="003C37C7" w:rsidRDefault="003C37C7" w:rsidP="00672C8D">
      <w:pPr>
        <w:numPr>
          <w:ilvl w:val="2"/>
          <w:numId w:val="59"/>
        </w:numPr>
        <w:spacing w:line="259" w:lineRule="auto"/>
        <w:jc w:val="both"/>
        <w:rPr>
          <w:sz w:val="22"/>
          <w:szCs w:val="22"/>
        </w:rPr>
      </w:pPr>
      <w:r w:rsidRPr="003C37C7">
        <w:rPr>
          <w:sz w:val="22"/>
          <w:szCs w:val="22"/>
        </w:rPr>
        <w:t>zmiany spowodowane innymi przyczynami zewnętrznymi niezależnymi od Zamawiającego oraz Wykonawcy skutkującymi niemożliwością realizacji Umowy.</w:t>
      </w:r>
    </w:p>
    <w:p w14:paraId="18908967" w14:textId="77777777" w:rsidR="003C37C7" w:rsidRPr="003C37C7" w:rsidRDefault="003C37C7" w:rsidP="003C37C7">
      <w:pPr>
        <w:spacing w:line="259" w:lineRule="auto"/>
        <w:ind w:left="720"/>
        <w:jc w:val="both"/>
        <w:rPr>
          <w:sz w:val="22"/>
          <w:szCs w:val="22"/>
        </w:rPr>
      </w:pPr>
    </w:p>
    <w:p w14:paraId="7BF3F0E2" w14:textId="77777777" w:rsidR="003C37C7" w:rsidRPr="003C37C7" w:rsidRDefault="003C37C7" w:rsidP="003C37C7">
      <w:pPr>
        <w:spacing w:line="259" w:lineRule="auto"/>
        <w:ind w:left="720"/>
        <w:jc w:val="both"/>
        <w:rPr>
          <w:sz w:val="22"/>
          <w:szCs w:val="22"/>
        </w:rPr>
      </w:pPr>
      <w:r w:rsidRPr="003C37C7">
        <w:rPr>
          <w:sz w:val="22"/>
          <w:szCs w:val="22"/>
        </w:rPr>
        <w:lastRenderedPageBreak/>
        <w:t>W przypadku wystąpienia którejkolwiek z okoliczności określonych w lit. a)-d) termin realizacji Umowy może ulec wydłużeniu o czas niezbędny do zakończenia realizacji Umowy.</w:t>
      </w:r>
    </w:p>
    <w:p w14:paraId="586CFE58" w14:textId="77777777" w:rsidR="003C37C7" w:rsidRPr="003C37C7" w:rsidRDefault="003C37C7" w:rsidP="003C37C7">
      <w:pPr>
        <w:spacing w:line="259" w:lineRule="auto"/>
        <w:ind w:left="720"/>
        <w:jc w:val="both"/>
        <w:rPr>
          <w:sz w:val="22"/>
          <w:szCs w:val="22"/>
        </w:rPr>
      </w:pPr>
    </w:p>
    <w:p w14:paraId="686653B4"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38A60326" w14:textId="77777777" w:rsidR="003C37C7" w:rsidRPr="003C37C7" w:rsidRDefault="003C37C7" w:rsidP="00672C8D">
      <w:pPr>
        <w:numPr>
          <w:ilvl w:val="1"/>
          <w:numId w:val="59"/>
        </w:numPr>
        <w:spacing w:line="259" w:lineRule="auto"/>
        <w:jc w:val="both"/>
        <w:rPr>
          <w:sz w:val="22"/>
          <w:szCs w:val="22"/>
        </w:rPr>
      </w:pPr>
      <w:r w:rsidRPr="003C37C7">
        <w:rPr>
          <w:sz w:val="22"/>
          <w:szCs w:val="22"/>
        </w:rPr>
        <w:t>Zmiany sposobu spełnienia świadczenia:</w:t>
      </w:r>
    </w:p>
    <w:p w14:paraId="53D38BB7" w14:textId="77777777" w:rsidR="003C37C7" w:rsidRPr="003C37C7" w:rsidRDefault="003C37C7" w:rsidP="00672C8D">
      <w:pPr>
        <w:numPr>
          <w:ilvl w:val="2"/>
          <w:numId w:val="59"/>
        </w:numPr>
        <w:spacing w:line="259" w:lineRule="auto"/>
        <w:ind w:left="1077" w:hanging="357"/>
        <w:jc w:val="both"/>
        <w:rPr>
          <w:sz w:val="22"/>
          <w:szCs w:val="22"/>
        </w:rPr>
      </w:pPr>
      <w:r w:rsidRPr="003C37C7">
        <w:rPr>
          <w:sz w:val="22"/>
          <w:szCs w:val="22"/>
        </w:rPr>
        <w:t>dostosowanie do wymagań wynikających ze zmian przepisów prawa powszechnie obowiązującego,</w:t>
      </w:r>
    </w:p>
    <w:p w14:paraId="75A3CD2F" w14:textId="77777777" w:rsidR="003C37C7" w:rsidRPr="003C37C7" w:rsidRDefault="003C37C7" w:rsidP="00672C8D">
      <w:pPr>
        <w:numPr>
          <w:ilvl w:val="2"/>
          <w:numId w:val="59"/>
        </w:numPr>
        <w:spacing w:line="259" w:lineRule="auto"/>
        <w:ind w:left="1077" w:hanging="357"/>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28037EE2" w14:textId="77777777" w:rsidR="003C37C7" w:rsidRPr="003C37C7" w:rsidRDefault="003C37C7" w:rsidP="00672C8D">
      <w:pPr>
        <w:numPr>
          <w:ilvl w:val="2"/>
          <w:numId w:val="59"/>
        </w:numPr>
        <w:spacing w:line="259" w:lineRule="auto"/>
        <w:ind w:left="1077" w:hanging="357"/>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292772DA" w14:textId="7F070B36" w:rsidR="003C37C7" w:rsidRDefault="003C37C7" w:rsidP="00672C8D">
      <w:pPr>
        <w:numPr>
          <w:ilvl w:val="2"/>
          <w:numId w:val="59"/>
        </w:numPr>
        <w:spacing w:line="259" w:lineRule="auto"/>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C462069" w14:textId="6737B8A9" w:rsidR="00B53B10" w:rsidRPr="00B53B10" w:rsidRDefault="00B53B10" w:rsidP="00672C8D">
      <w:pPr>
        <w:pStyle w:val="Akapitzlist"/>
        <w:numPr>
          <w:ilvl w:val="2"/>
          <w:numId w:val="59"/>
        </w:numPr>
        <w:rPr>
          <w:sz w:val="22"/>
          <w:szCs w:val="22"/>
        </w:rPr>
      </w:pPr>
      <w:r w:rsidRPr="00B53B10">
        <w:rPr>
          <w:sz w:val="22"/>
          <w:szCs w:val="22"/>
        </w:rPr>
        <w:t xml:space="preserve">zmiany będące następstwem okoliczności leżących po stronie Zamawiającego, </w:t>
      </w:r>
      <w:r w:rsidR="00C27D7B">
        <w:rPr>
          <w:sz w:val="22"/>
          <w:szCs w:val="22"/>
        </w:rPr>
        <w:br/>
      </w:r>
      <w:r w:rsidRPr="00B53B10">
        <w:rPr>
          <w:sz w:val="22"/>
          <w:szCs w:val="22"/>
        </w:rPr>
        <w:t>w szczególności: wstrzymanie realizacji Umowy przez Zamawiającego ze względów technologicznych, organizacyjnych i ekonomicznych</w:t>
      </w:r>
    </w:p>
    <w:p w14:paraId="696DEB5C" w14:textId="26C1787A" w:rsidR="003C37C7" w:rsidRPr="003C37C7" w:rsidRDefault="003C37C7" w:rsidP="003C37C7">
      <w:pPr>
        <w:spacing w:line="259" w:lineRule="auto"/>
        <w:ind w:left="720"/>
        <w:jc w:val="both"/>
        <w:rPr>
          <w:sz w:val="22"/>
          <w:szCs w:val="22"/>
        </w:rPr>
      </w:pPr>
      <w:r w:rsidRPr="003C37C7">
        <w:rPr>
          <w:sz w:val="22"/>
          <w:szCs w:val="22"/>
        </w:rPr>
        <w:t xml:space="preserve">Zmiany o których mowa w lit c)-d) nie mogą prowadzić do zwiększenia wynagrodzenia Wykonawcy. Zmiany o których mowa w lit a) – b) mogą prowadzić do wzrostu wynagrodzenia Wykonawcy jedynie w wysokości poniesionych przez niego, udokumentowanych kosztów </w:t>
      </w:r>
      <w:r w:rsidR="00C27D7B">
        <w:rPr>
          <w:sz w:val="22"/>
          <w:szCs w:val="22"/>
        </w:rPr>
        <w:br/>
      </w:r>
      <w:r w:rsidRPr="003C37C7">
        <w:rPr>
          <w:sz w:val="22"/>
          <w:szCs w:val="22"/>
        </w:rPr>
        <w:t>w związku z wprowadzeniem zmiany.</w:t>
      </w:r>
    </w:p>
    <w:p w14:paraId="38EB2447" w14:textId="7D6259E3" w:rsidR="003C37C7" w:rsidRPr="003C37C7" w:rsidRDefault="003C37C7" w:rsidP="00672C8D">
      <w:pPr>
        <w:numPr>
          <w:ilvl w:val="1"/>
          <w:numId w:val="59"/>
        </w:numPr>
        <w:spacing w:line="259" w:lineRule="auto"/>
        <w:jc w:val="both"/>
        <w:rPr>
          <w:sz w:val="22"/>
          <w:szCs w:val="22"/>
        </w:rPr>
      </w:pPr>
      <w:r w:rsidRPr="003C37C7">
        <w:rPr>
          <w:sz w:val="22"/>
          <w:szCs w:val="22"/>
        </w:rPr>
        <w:t xml:space="preserve">Zmiany zakresu rzeczowego </w:t>
      </w:r>
      <w:r w:rsidR="009222BA">
        <w:rPr>
          <w:sz w:val="22"/>
          <w:szCs w:val="22"/>
        </w:rPr>
        <w:t xml:space="preserve">i finansowego </w:t>
      </w:r>
      <w:r w:rsidRPr="003C37C7">
        <w:rPr>
          <w:sz w:val="22"/>
          <w:szCs w:val="22"/>
        </w:rPr>
        <w:t>Umowy:</w:t>
      </w:r>
    </w:p>
    <w:p w14:paraId="2FDB9B4D" w14:textId="7974C08F" w:rsidR="003C37C7" w:rsidRPr="003C37C7" w:rsidRDefault="009F4C3C" w:rsidP="003C37C7">
      <w:pPr>
        <w:spacing w:line="259" w:lineRule="auto"/>
        <w:ind w:left="709"/>
        <w:contextualSpacing/>
        <w:jc w:val="both"/>
        <w:rPr>
          <w:sz w:val="22"/>
          <w:szCs w:val="22"/>
        </w:rPr>
      </w:pPr>
      <w:bookmarkStart w:id="16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62" w:name="_Hlk147848467"/>
      <w:r w:rsidRPr="00F8529D">
        <w:rPr>
          <w:sz w:val="22"/>
          <w:szCs w:val="22"/>
        </w:rPr>
        <w:t xml:space="preserve">, </w:t>
      </w:r>
      <w:bookmarkEnd w:id="161"/>
      <w:bookmarkEnd w:id="162"/>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16E194D8" w14:textId="77777777" w:rsidR="003C37C7" w:rsidRPr="003C37C7" w:rsidRDefault="003C37C7" w:rsidP="00672C8D">
      <w:pPr>
        <w:numPr>
          <w:ilvl w:val="0"/>
          <w:numId w:val="59"/>
        </w:numPr>
        <w:spacing w:line="259" w:lineRule="auto"/>
        <w:ind w:left="284" w:hanging="284"/>
        <w:jc w:val="both"/>
        <w:rPr>
          <w:sz w:val="22"/>
          <w:szCs w:val="22"/>
        </w:rPr>
      </w:pPr>
      <w:r w:rsidRPr="003C37C7">
        <w:rPr>
          <w:sz w:val="22"/>
          <w:szCs w:val="22"/>
        </w:rPr>
        <w:t>Zmiany Umowy nie wymagające formy aneksu:</w:t>
      </w:r>
    </w:p>
    <w:p w14:paraId="2F846833" w14:textId="5D33D073" w:rsidR="00472DAE" w:rsidRDefault="00472DAE" w:rsidP="00672C8D">
      <w:pPr>
        <w:numPr>
          <w:ilvl w:val="0"/>
          <w:numId w:val="55"/>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155DD">
        <w:rPr>
          <w:sz w:val="22"/>
          <w:szCs w:val="22"/>
        </w:rPr>
        <w:t>c</w:t>
      </w:r>
      <w:r w:rsidRPr="00F8529D">
        <w:rPr>
          <w:sz w:val="22"/>
          <w:szCs w:val="22"/>
        </w:rPr>
        <w:t>),</w:t>
      </w:r>
    </w:p>
    <w:p w14:paraId="6717DAF6" w14:textId="0B49F68E" w:rsidR="003C37C7" w:rsidRPr="003C37C7" w:rsidRDefault="003C37C7" w:rsidP="00672C8D">
      <w:pPr>
        <w:numPr>
          <w:ilvl w:val="0"/>
          <w:numId w:val="55"/>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9380DEC" w14:textId="77777777" w:rsidR="003C37C7" w:rsidRPr="003C37C7" w:rsidRDefault="003C37C7" w:rsidP="00672C8D">
      <w:pPr>
        <w:numPr>
          <w:ilvl w:val="0"/>
          <w:numId w:val="55"/>
        </w:numPr>
        <w:spacing w:line="259" w:lineRule="auto"/>
        <w:ind w:left="426" w:hanging="142"/>
        <w:contextualSpacing/>
        <w:jc w:val="both"/>
        <w:rPr>
          <w:sz w:val="22"/>
          <w:szCs w:val="22"/>
        </w:rPr>
      </w:pPr>
      <w:r w:rsidRPr="003C37C7">
        <w:rPr>
          <w:sz w:val="22"/>
          <w:szCs w:val="22"/>
        </w:rPr>
        <w:t>zmiana lub wprowadzenie nowego Podwykonawcy (§8 ust. 12),</w:t>
      </w:r>
    </w:p>
    <w:p w14:paraId="167AE88F" w14:textId="77777777" w:rsidR="003C37C7" w:rsidRPr="003C37C7" w:rsidRDefault="003C37C7" w:rsidP="00672C8D">
      <w:pPr>
        <w:numPr>
          <w:ilvl w:val="0"/>
          <w:numId w:val="55"/>
        </w:numPr>
        <w:spacing w:line="259" w:lineRule="auto"/>
        <w:ind w:left="426" w:hanging="142"/>
        <w:contextualSpacing/>
        <w:jc w:val="both"/>
        <w:rPr>
          <w:sz w:val="22"/>
          <w:szCs w:val="22"/>
        </w:rPr>
      </w:pPr>
      <w:r w:rsidRPr="003C37C7">
        <w:rPr>
          <w:sz w:val="22"/>
          <w:szCs w:val="22"/>
        </w:rPr>
        <w:t>zmiana osób odpowiedzialnych za nadzór (§9 ust. 3),</w:t>
      </w:r>
    </w:p>
    <w:p w14:paraId="043876EB" w14:textId="77777777" w:rsidR="003C37C7" w:rsidRPr="007571D7" w:rsidRDefault="003C37C7" w:rsidP="00672C8D">
      <w:pPr>
        <w:numPr>
          <w:ilvl w:val="0"/>
          <w:numId w:val="55"/>
        </w:numPr>
        <w:ind w:left="426" w:hanging="142"/>
        <w:jc w:val="both"/>
        <w:rPr>
          <w:i/>
          <w:iCs/>
          <w:sz w:val="22"/>
          <w:szCs w:val="22"/>
        </w:rPr>
      </w:pPr>
      <w:r w:rsidRPr="003C37C7">
        <w:rPr>
          <w:sz w:val="22"/>
          <w:szCs w:val="22"/>
        </w:rPr>
        <w:t>zmiana terminu realizacji w związku z wystąpieniem siły wyższej, wg zasad określonych w §18 ust. 4.</w:t>
      </w:r>
      <w:bookmarkStart w:id="163" w:name="_Hlk94377895"/>
    </w:p>
    <w:p w14:paraId="5DABA834" w14:textId="75C2AFFC" w:rsidR="00784E0E" w:rsidRPr="007571D7" w:rsidRDefault="003D2AF4" w:rsidP="007571D7">
      <w:pPr>
        <w:ind w:left="284"/>
        <w:jc w:val="both"/>
        <w:rPr>
          <w:sz w:val="22"/>
          <w:szCs w:val="22"/>
        </w:rPr>
      </w:pPr>
      <w:r w:rsidRPr="0062484D">
        <w:rPr>
          <w:sz w:val="22"/>
          <w:szCs w:val="22"/>
        </w:rPr>
        <w:t xml:space="preserve">- </w:t>
      </w:r>
      <w:r w:rsidR="00784E0E" w:rsidRPr="0062484D">
        <w:rPr>
          <w:sz w:val="22"/>
          <w:szCs w:val="22"/>
        </w:rPr>
        <w:t>zmiana metrażu sprzątanej powierzchni i zmiany częstotliwości wykonywania czynności   porządkowych. Na podstawie pisemnego uzgodnienia między stronami tj. osobami            odpowiedzialnymi za realizację umowy</w:t>
      </w:r>
      <w:r w:rsidR="00F713AE">
        <w:rPr>
          <w:sz w:val="22"/>
          <w:szCs w:val="22"/>
        </w:rPr>
        <w:t xml:space="preserve"> </w:t>
      </w:r>
      <w:r w:rsidR="00F713AE" w:rsidRPr="00F713AE">
        <w:rPr>
          <w:b/>
          <w:bCs/>
          <w:sz w:val="22"/>
          <w:szCs w:val="22"/>
        </w:rPr>
        <w:t xml:space="preserve">(zgodnie z Załącznikiem nr </w:t>
      </w:r>
      <w:r w:rsidR="005D6AEF">
        <w:rPr>
          <w:b/>
          <w:bCs/>
          <w:sz w:val="22"/>
          <w:szCs w:val="22"/>
        </w:rPr>
        <w:t xml:space="preserve">1 </w:t>
      </w:r>
      <w:r w:rsidR="00F713AE" w:rsidRPr="00F713AE">
        <w:rPr>
          <w:b/>
          <w:bCs/>
          <w:sz w:val="22"/>
          <w:szCs w:val="22"/>
        </w:rPr>
        <w:t>ust</w:t>
      </w:r>
      <w:r w:rsidR="00F713AE">
        <w:rPr>
          <w:b/>
          <w:bCs/>
          <w:sz w:val="22"/>
          <w:szCs w:val="22"/>
        </w:rPr>
        <w:t>…..</w:t>
      </w:r>
      <w:r w:rsidR="00F713AE" w:rsidRPr="00F713AE">
        <w:rPr>
          <w:b/>
          <w:bCs/>
          <w:sz w:val="22"/>
          <w:szCs w:val="22"/>
        </w:rPr>
        <w:t xml:space="preserve"> pkt</w:t>
      </w:r>
      <w:r w:rsidR="00F713AE">
        <w:rPr>
          <w:b/>
          <w:bCs/>
          <w:sz w:val="22"/>
          <w:szCs w:val="22"/>
        </w:rPr>
        <w:t>….</w:t>
      </w:r>
      <w:r w:rsidR="00F713AE" w:rsidRPr="00F713AE">
        <w:rPr>
          <w:b/>
          <w:bCs/>
          <w:sz w:val="22"/>
          <w:szCs w:val="22"/>
        </w:rPr>
        <w:t xml:space="preserve"> </w:t>
      </w:r>
      <w:r w:rsidR="005D6AEF">
        <w:rPr>
          <w:b/>
          <w:bCs/>
          <w:sz w:val="22"/>
          <w:szCs w:val="22"/>
        </w:rPr>
        <w:t xml:space="preserve">do </w:t>
      </w:r>
      <w:r w:rsidR="00F713AE">
        <w:rPr>
          <w:b/>
          <w:bCs/>
          <w:sz w:val="22"/>
          <w:szCs w:val="22"/>
        </w:rPr>
        <w:t>Umowy</w:t>
      </w:r>
      <w:r w:rsidR="00F713AE" w:rsidRPr="00F713AE">
        <w:rPr>
          <w:b/>
          <w:bCs/>
          <w:sz w:val="22"/>
          <w:szCs w:val="22"/>
        </w:rPr>
        <w:t>)</w:t>
      </w:r>
      <w:r w:rsidR="00784E0E" w:rsidRPr="00F713AE">
        <w:rPr>
          <w:b/>
          <w:bCs/>
          <w:sz w:val="22"/>
          <w:szCs w:val="22"/>
        </w:rPr>
        <w:t>.</w:t>
      </w:r>
    </w:p>
    <w:p w14:paraId="0536B4FF" w14:textId="77777777" w:rsidR="003C37C7" w:rsidRPr="003D2AF4" w:rsidRDefault="003C37C7" w:rsidP="003C37C7">
      <w:pPr>
        <w:jc w:val="both"/>
        <w:rPr>
          <w:sz w:val="22"/>
          <w:szCs w:val="22"/>
        </w:rPr>
      </w:pPr>
    </w:p>
    <w:p w14:paraId="1ECA40C7" w14:textId="77777777" w:rsidR="003C37C7" w:rsidRPr="003C37C7" w:rsidRDefault="003C37C7" w:rsidP="003C37C7">
      <w:pPr>
        <w:keepNext/>
        <w:ind w:left="432"/>
        <w:jc w:val="center"/>
        <w:outlineLvl w:val="0"/>
        <w:rPr>
          <w:b/>
          <w:bCs/>
          <w:sz w:val="24"/>
          <w:szCs w:val="24"/>
        </w:rPr>
      </w:pPr>
      <w:bookmarkStart w:id="164" w:name="_Toc64016213"/>
      <w:bookmarkStart w:id="165" w:name="_Toc104305476"/>
      <w:bookmarkStart w:id="166" w:name="_Toc106799425"/>
      <w:bookmarkStart w:id="167" w:name="_Hlk67826426"/>
      <w:bookmarkEnd w:id="159"/>
      <w:bookmarkEnd w:id="163"/>
      <w:r w:rsidRPr="003C37C7">
        <w:rPr>
          <w:b/>
          <w:bCs/>
          <w:sz w:val="24"/>
          <w:szCs w:val="24"/>
        </w:rPr>
        <w:t>§ 14. Ochrona danych osobowych</w:t>
      </w:r>
      <w:bookmarkEnd w:id="164"/>
      <w:bookmarkEnd w:id="165"/>
      <w:bookmarkEnd w:id="166"/>
    </w:p>
    <w:p w14:paraId="5023D73A"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167"/>
    </w:p>
    <w:p w14:paraId="0A04AA1C" w14:textId="77777777" w:rsidR="003C37C7" w:rsidRPr="003C37C7" w:rsidRDefault="003C37C7" w:rsidP="003C37C7">
      <w:pPr>
        <w:ind w:left="284"/>
        <w:contextualSpacing/>
        <w:jc w:val="both"/>
        <w:rPr>
          <w:bCs/>
          <w:sz w:val="22"/>
          <w:szCs w:val="22"/>
        </w:rPr>
      </w:pPr>
    </w:p>
    <w:p w14:paraId="6FFEA612" w14:textId="77777777" w:rsidR="003C37C7" w:rsidRPr="003C37C7" w:rsidRDefault="003C37C7" w:rsidP="003C37C7">
      <w:pPr>
        <w:keepNext/>
        <w:ind w:left="432"/>
        <w:jc w:val="center"/>
        <w:outlineLvl w:val="0"/>
        <w:rPr>
          <w:b/>
          <w:bCs/>
          <w:sz w:val="24"/>
          <w:szCs w:val="24"/>
        </w:rPr>
      </w:pPr>
      <w:bookmarkStart w:id="168" w:name="_Toc64016214"/>
      <w:bookmarkStart w:id="169" w:name="_Toc104305477"/>
      <w:bookmarkStart w:id="170" w:name="_Toc106799426"/>
      <w:r w:rsidRPr="003C37C7">
        <w:rPr>
          <w:b/>
          <w:bCs/>
          <w:sz w:val="24"/>
          <w:szCs w:val="24"/>
        </w:rPr>
        <w:lastRenderedPageBreak/>
        <w:t>§ 15. Ochrona tajemnic przedsiębiorcy, zachowanie poufności</w:t>
      </w:r>
      <w:bookmarkEnd w:id="168"/>
      <w:bookmarkEnd w:id="169"/>
      <w:bookmarkEnd w:id="170"/>
    </w:p>
    <w:p w14:paraId="7BC82403" w14:textId="77777777" w:rsidR="002C400A" w:rsidRPr="003C37C7" w:rsidRDefault="002C400A" w:rsidP="00672C8D">
      <w:pPr>
        <w:numPr>
          <w:ilvl w:val="0"/>
          <w:numId w:val="48"/>
        </w:numPr>
        <w:ind w:left="284" w:hanging="281"/>
        <w:jc w:val="both"/>
        <w:rPr>
          <w:sz w:val="22"/>
          <w:szCs w:val="22"/>
        </w:rPr>
      </w:pPr>
      <w:bookmarkStart w:id="171" w:name="_Hlk94036862"/>
      <w:bookmarkStart w:id="172"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481A8C03" w14:textId="77777777" w:rsidR="002C400A" w:rsidRPr="003C37C7" w:rsidRDefault="002C400A" w:rsidP="00672C8D">
      <w:pPr>
        <w:numPr>
          <w:ilvl w:val="0"/>
          <w:numId w:val="48"/>
        </w:numPr>
        <w:spacing w:line="259" w:lineRule="auto"/>
        <w:ind w:left="284" w:hanging="281"/>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3D7A31EC" w14:textId="77777777" w:rsidR="002C400A" w:rsidRPr="003C37C7" w:rsidRDefault="002C400A" w:rsidP="00672C8D">
      <w:pPr>
        <w:numPr>
          <w:ilvl w:val="0"/>
          <w:numId w:val="48"/>
        </w:numPr>
        <w:spacing w:line="259" w:lineRule="auto"/>
        <w:ind w:left="284" w:hanging="281"/>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3D9F49E" w14:textId="77777777" w:rsidR="002C400A" w:rsidRPr="003C37C7" w:rsidRDefault="002C400A" w:rsidP="00672C8D">
      <w:pPr>
        <w:numPr>
          <w:ilvl w:val="0"/>
          <w:numId w:val="48"/>
        </w:numPr>
        <w:spacing w:line="259" w:lineRule="auto"/>
        <w:ind w:left="284" w:hanging="281"/>
        <w:jc w:val="both"/>
        <w:rPr>
          <w:sz w:val="22"/>
          <w:szCs w:val="22"/>
        </w:rPr>
      </w:pPr>
      <w:r w:rsidRPr="003C37C7">
        <w:rPr>
          <w:sz w:val="22"/>
          <w:szCs w:val="22"/>
        </w:rPr>
        <w:t>Wykonawca nie jest zobowiązany traktować, jako poufnej, żadnej informacji ujawnionej mu przez Zamawiającego, która:</w:t>
      </w:r>
    </w:p>
    <w:p w14:paraId="2B8A089F" w14:textId="77777777"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była zgodnie z prawem znana Wykonawcy przed jej ujawnieniem przez Zamawiającego, lub</w:t>
      </w:r>
    </w:p>
    <w:p w14:paraId="69799094" w14:textId="77777777"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 xml:space="preserve">została bez żadnych ograniczeń w zakresie poufności przekazana przez Zamawiającego jakiejkolwiek osobie lub jednostce, lub </w:t>
      </w:r>
    </w:p>
    <w:p w14:paraId="77AC6F47" w14:textId="77777777"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jest powszechnie znana lub została ujawniona publiczne bez naruszenia niniejszej klauzuli poufności.</w:t>
      </w:r>
    </w:p>
    <w:p w14:paraId="2D35FE1D" w14:textId="0011680C" w:rsidR="002C400A" w:rsidRPr="003C37C7" w:rsidRDefault="002C400A" w:rsidP="00672C8D">
      <w:pPr>
        <w:numPr>
          <w:ilvl w:val="0"/>
          <w:numId w:val="48"/>
        </w:numPr>
        <w:spacing w:line="259" w:lineRule="auto"/>
        <w:ind w:left="284" w:hanging="281"/>
        <w:jc w:val="both"/>
        <w:rPr>
          <w:sz w:val="22"/>
          <w:szCs w:val="22"/>
        </w:rPr>
      </w:pPr>
      <w:r w:rsidRPr="003C37C7">
        <w:rPr>
          <w:sz w:val="22"/>
          <w:szCs w:val="22"/>
        </w:rPr>
        <w:t xml:space="preserve">Ujawnienie informacji stanowiących tajemnicę przedsiębiorstwa jest także dopuszczalne </w:t>
      </w:r>
      <w:r w:rsidR="000F6CC5">
        <w:rPr>
          <w:sz w:val="22"/>
          <w:szCs w:val="22"/>
        </w:rPr>
        <w:br/>
      </w:r>
      <w:r w:rsidRPr="003C37C7">
        <w:rPr>
          <w:sz w:val="22"/>
          <w:szCs w:val="22"/>
        </w:rPr>
        <w:t>w następujących sytuacjach:</w:t>
      </w:r>
    </w:p>
    <w:p w14:paraId="0B627A2D" w14:textId="77777777"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5BF5C971" w14:textId="77777777"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7F3DDD9F" w14:textId="56750776" w:rsidR="002C400A" w:rsidRPr="003C37C7" w:rsidRDefault="002C400A" w:rsidP="00672C8D">
      <w:pPr>
        <w:numPr>
          <w:ilvl w:val="1"/>
          <w:numId w:val="48"/>
        </w:numPr>
        <w:spacing w:line="259" w:lineRule="auto"/>
        <w:ind w:left="567" w:hanging="283"/>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36C1A58" w14:textId="77777777" w:rsidR="002C400A" w:rsidRPr="003C37C7" w:rsidRDefault="002C400A" w:rsidP="00672C8D">
      <w:pPr>
        <w:numPr>
          <w:ilvl w:val="0"/>
          <w:numId w:val="48"/>
        </w:numPr>
        <w:spacing w:line="259" w:lineRule="auto"/>
        <w:ind w:left="284" w:hanging="278"/>
        <w:jc w:val="both"/>
        <w:rPr>
          <w:sz w:val="22"/>
          <w:szCs w:val="22"/>
        </w:rPr>
      </w:pPr>
      <w:r w:rsidRPr="003C37C7">
        <w:rPr>
          <w:sz w:val="22"/>
          <w:szCs w:val="22"/>
        </w:rPr>
        <w:t>W sytuacjach, o których mowa w ust. 5 pkt 1-2, podmioty które pozyskają informacje, są zobowiązane do zachowania ich poufności.</w:t>
      </w:r>
    </w:p>
    <w:p w14:paraId="653B65ED" w14:textId="5FB40B27" w:rsidR="002C400A" w:rsidRPr="003C37C7" w:rsidRDefault="002C400A" w:rsidP="00672C8D">
      <w:pPr>
        <w:numPr>
          <w:ilvl w:val="0"/>
          <w:numId w:val="48"/>
        </w:numPr>
        <w:spacing w:line="259" w:lineRule="auto"/>
        <w:ind w:left="284" w:hanging="278"/>
        <w:jc w:val="both"/>
        <w:rPr>
          <w:sz w:val="22"/>
          <w:szCs w:val="22"/>
        </w:rPr>
      </w:pPr>
      <w:r w:rsidRPr="003C37C7">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w:t>
      </w:r>
      <w:r w:rsidR="00C27D7B">
        <w:rPr>
          <w:sz w:val="22"/>
          <w:szCs w:val="22"/>
        </w:rPr>
        <w:br/>
      </w:r>
      <w:r w:rsidRPr="003C37C7">
        <w:rPr>
          <w:sz w:val="22"/>
          <w:szCs w:val="22"/>
        </w:rPr>
        <w:t>a jednocześnie nie służy do jej realizacji, z zastrzeżeniem ust. 4 i 5.</w:t>
      </w:r>
    </w:p>
    <w:p w14:paraId="32C22BA3" w14:textId="77777777" w:rsidR="002C400A" w:rsidRPr="003C37C7" w:rsidRDefault="002C400A" w:rsidP="00672C8D">
      <w:pPr>
        <w:numPr>
          <w:ilvl w:val="0"/>
          <w:numId w:val="48"/>
        </w:numPr>
        <w:spacing w:line="259" w:lineRule="auto"/>
        <w:ind w:left="284" w:hanging="278"/>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E10CD53" w14:textId="77777777" w:rsidR="002C400A" w:rsidRDefault="002C400A" w:rsidP="00672C8D">
      <w:pPr>
        <w:numPr>
          <w:ilvl w:val="0"/>
          <w:numId w:val="48"/>
        </w:numPr>
        <w:ind w:left="284" w:hanging="278"/>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45A1E36F" w:rsidR="003C37C7" w:rsidRPr="003C37C7" w:rsidRDefault="002C400A" w:rsidP="00672C8D">
      <w:pPr>
        <w:numPr>
          <w:ilvl w:val="0"/>
          <w:numId w:val="48"/>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4E402CBC" w14:textId="77777777" w:rsidR="003C37C7" w:rsidRPr="003C37C7" w:rsidRDefault="003C37C7" w:rsidP="003C37C7">
      <w:pPr>
        <w:ind w:left="363"/>
        <w:jc w:val="both"/>
        <w:rPr>
          <w:sz w:val="22"/>
          <w:szCs w:val="22"/>
        </w:rPr>
      </w:pPr>
    </w:p>
    <w:bookmarkEnd w:id="171"/>
    <w:p w14:paraId="0F011971" w14:textId="77777777" w:rsidR="003C37C7" w:rsidRPr="003C37C7" w:rsidRDefault="003C37C7" w:rsidP="003C37C7">
      <w:pPr>
        <w:ind w:left="363"/>
        <w:jc w:val="both"/>
        <w:rPr>
          <w:sz w:val="2"/>
          <w:szCs w:val="2"/>
        </w:rPr>
      </w:pPr>
    </w:p>
    <w:p w14:paraId="3839C22B" w14:textId="77777777" w:rsidR="003C37C7" w:rsidRPr="003C37C7" w:rsidRDefault="003C37C7" w:rsidP="003C37C7">
      <w:pPr>
        <w:keepNext/>
        <w:ind w:left="432"/>
        <w:jc w:val="center"/>
        <w:outlineLvl w:val="0"/>
        <w:rPr>
          <w:b/>
          <w:bCs/>
          <w:sz w:val="24"/>
          <w:szCs w:val="24"/>
        </w:rPr>
      </w:pPr>
      <w:bookmarkStart w:id="173" w:name="_Toc64016215"/>
      <w:bookmarkStart w:id="174" w:name="_Toc104305478"/>
      <w:bookmarkStart w:id="175" w:name="_Toc106799427"/>
      <w:bookmarkEnd w:id="172"/>
      <w:r w:rsidRPr="003C37C7">
        <w:rPr>
          <w:b/>
          <w:bCs/>
          <w:sz w:val="24"/>
          <w:szCs w:val="24"/>
        </w:rPr>
        <w:lastRenderedPageBreak/>
        <w:t>§ 16. Zasady etyki</w:t>
      </w:r>
      <w:bookmarkEnd w:id="173"/>
      <w:bookmarkEnd w:id="174"/>
      <w:bookmarkEnd w:id="175"/>
    </w:p>
    <w:p w14:paraId="216BEE35" w14:textId="77777777" w:rsidR="00E84B08" w:rsidRPr="003C37C7" w:rsidRDefault="00E84B08" w:rsidP="00672C8D">
      <w:pPr>
        <w:numPr>
          <w:ilvl w:val="0"/>
          <w:numId w:val="49"/>
        </w:numPr>
        <w:ind w:left="284" w:hanging="284"/>
        <w:jc w:val="both"/>
        <w:rPr>
          <w:sz w:val="22"/>
          <w:szCs w:val="22"/>
        </w:rPr>
      </w:pPr>
      <w:bookmarkStart w:id="176"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49E20A6" w14:textId="435ECBDC" w:rsidR="00E84B08" w:rsidRPr="00225D19" w:rsidRDefault="00E84B08" w:rsidP="00672C8D">
      <w:pPr>
        <w:numPr>
          <w:ilvl w:val="1"/>
          <w:numId w:val="49"/>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 xml:space="preserve">(Dz. U. </w:t>
      </w:r>
      <w:r w:rsidRPr="00225D19">
        <w:rPr>
          <w:sz w:val="22"/>
          <w:szCs w:val="22"/>
        </w:rPr>
        <w:t xml:space="preserve">2002 nr 197 poz.1661 z </w:t>
      </w:r>
      <w:proofErr w:type="spellStart"/>
      <w:r w:rsidRPr="00225D19">
        <w:rPr>
          <w:sz w:val="22"/>
          <w:szCs w:val="22"/>
        </w:rPr>
        <w:t>późn</w:t>
      </w:r>
      <w:proofErr w:type="spellEnd"/>
      <w:r w:rsidRPr="00225D19">
        <w:rPr>
          <w:sz w:val="22"/>
          <w:szCs w:val="22"/>
        </w:rPr>
        <w:t>. zm.).</w:t>
      </w:r>
    </w:p>
    <w:p w14:paraId="01575F65" w14:textId="77777777" w:rsidR="00E84B08" w:rsidRPr="00225D19" w:rsidRDefault="00E84B08" w:rsidP="00672C8D">
      <w:pPr>
        <w:numPr>
          <w:ilvl w:val="1"/>
          <w:numId w:val="49"/>
        </w:numPr>
        <w:ind w:left="567" w:hanging="283"/>
        <w:jc w:val="both"/>
        <w:rPr>
          <w:sz w:val="22"/>
          <w:szCs w:val="22"/>
        </w:rPr>
      </w:pPr>
      <w:r w:rsidRPr="00225D19">
        <w:rPr>
          <w:sz w:val="22"/>
          <w:szCs w:val="22"/>
        </w:rPr>
        <w:t xml:space="preserve">popełnienia czynów wskazanych w ustawie z dnia 13 maja 2022 roku o zwalczaniu nieuczciwej konkurencji </w:t>
      </w:r>
      <w:bookmarkStart w:id="177" w:name="_Hlk148611757"/>
      <w:r w:rsidRPr="00225D19">
        <w:rPr>
          <w:sz w:val="22"/>
          <w:szCs w:val="22"/>
        </w:rPr>
        <w:t xml:space="preserve">(Dz. U. 1993 nr 47 poz.211. z </w:t>
      </w:r>
      <w:proofErr w:type="spellStart"/>
      <w:r w:rsidRPr="00225D19">
        <w:rPr>
          <w:sz w:val="22"/>
          <w:szCs w:val="22"/>
        </w:rPr>
        <w:t>późn</w:t>
      </w:r>
      <w:proofErr w:type="spellEnd"/>
      <w:r w:rsidRPr="00225D19">
        <w:rPr>
          <w:sz w:val="22"/>
          <w:szCs w:val="22"/>
        </w:rPr>
        <w:t>. zm.).</w:t>
      </w:r>
      <w:bookmarkEnd w:id="177"/>
    </w:p>
    <w:p w14:paraId="49E1EB4F" w14:textId="0FF34610" w:rsidR="003C37C7" w:rsidRPr="00225D19" w:rsidRDefault="00E84B08" w:rsidP="00672C8D">
      <w:pPr>
        <w:numPr>
          <w:ilvl w:val="0"/>
          <w:numId w:val="49"/>
        </w:numPr>
        <w:ind w:left="284" w:hanging="281"/>
        <w:jc w:val="both"/>
        <w:rPr>
          <w:sz w:val="22"/>
          <w:szCs w:val="22"/>
        </w:rPr>
      </w:pPr>
      <w:r w:rsidRPr="00225D1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07A3023" w14:textId="5B53D482" w:rsidR="00225D19" w:rsidRPr="00225D19" w:rsidRDefault="00225D19" w:rsidP="00672C8D">
      <w:pPr>
        <w:numPr>
          <w:ilvl w:val="0"/>
          <w:numId w:val="49"/>
        </w:numPr>
        <w:spacing w:line="259" w:lineRule="auto"/>
        <w:ind w:left="284" w:hanging="281"/>
        <w:jc w:val="both"/>
        <w:rPr>
          <w:sz w:val="22"/>
          <w:szCs w:val="22"/>
        </w:rPr>
      </w:pPr>
      <w:r w:rsidRPr="00225D1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1" w:history="1">
        <w:r w:rsidRPr="00225D19">
          <w:rPr>
            <w:rStyle w:val="Hipercze"/>
            <w:sz w:val="22"/>
            <w:szCs w:val="22"/>
          </w:rPr>
          <w:t>https://www.pgg.pl/strefa-korporacyjna/firma/inne/polityka-antykorupcyjna</w:t>
        </w:r>
      </w:hyperlink>
    </w:p>
    <w:p w14:paraId="3A957047" w14:textId="77777777" w:rsidR="00225D19" w:rsidRPr="00225D19" w:rsidRDefault="00225D19" w:rsidP="00672C8D">
      <w:pPr>
        <w:numPr>
          <w:ilvl w:val="0"/>
          <w:numId w:val="49"/>
        </w:numPr>
        <w:spacing w:line="259" w:lineRule="auto"/>
        <w:ind w:left="284" w:hanging="281"/>
        <w:jc w:val="both"/>
        <w:rPr>
          <w:sz w:val="22"/>
          <w:szCs w:val="22"/>
        </w:rPr>
      </w:pPr>
      <w:r w:rsidRPr="00225D19">
        <w:rPr>
          <w:sz w:val="22"/>
          <w:szCs w:val="22"/>
        </w:rPr>
        <w:t xml:space="preserve">Wykonawca oświadcza, że dołoży należytej staranności, aby pracownicy, współpracownicy, podwykonawcy lub osoby, przy pomocy których będzie realizował zamówienie zapoznali się </w:t>
      </w:r>
      <w:r w:rsidRPr="00225D19">
        <w:rPr>
          <w:sz w:val="22"/>
          <w:szCs w:val="22"/>
        </w:rPr>
        <w:br/>
        <w:t>i stosowali wyżej opisane zasady.</w:t>
      </w:r>
    </w:p>
    <w:p w14:paraId="12012B2A" w14:textId="77777777" w:rsidR="00225D19" w:rsidRPr="00225D19" w:rsidRDefault="00225D19" w:rsidP="00672C8D">
      <w:pPr>
        <w:numPr>
          <w:ilvl w:val="0"/>
          <w:numId w:val="49"/>
        </w:numPr>
        <w:spacing w:line="259" w:lineRule="auto"/>
        <w:ind w:left="284" w:hanging="281"/>
        <w:jc w:val="both"/>
        <w:rPr>
          <w:sz w:val="22"/>
          <w:szCs w:val="22"/>
        </w:rPr>
      </w:pPr>
      <w:r w:rsidRPr="00225D19">
        <w:rPr>
          <w:sz w:val="22"/>
          <w:szCs w:val="22"/>
        </w:rPr>
        <w:t xml:space="preserve">Naruszenie wyżej opisanych zasad  jest traktowane jak rażące naruszenie postanowień Umowy. </w:t>
      </w:r>
    </w:p>
    <w:p w14:paraId="51E195CA" w14:textId="77777777" w:rsidR="00225D19" w:rsidRPr="00225D19" w:rsidRDefault="00225D19" w:rsidP="00672C8D">
      <w:pPr>
        <w:numPr>
          <w:ilvl w:val="0"/>
          <w:numId w:val="49"/>
        </w:numPr>
        <w:spacing w:line="259" w:lineRule="auto"/>
        <w:ind w:left="284" w:hanging="281"/>
        <w:jc w:val="both"/>
        <w:rPr>
          <w:sz w:val="22"/>
          <w:szCs w:val="22"/>
        </w:rPr>
      </w:pPr>
      <w:r w:rsidRPr="00225D19">
        <w:rPr>
          <w:sz w:val="22"/>
          <w:szCs w:val="22"/>
        </w:rPr>
        <w:t xml:space="preserve">Naruszenie wyżej opisanych zasad może spowodować rozwiązanie Umowy bez zachowania okresu wypowiedzenia, Wykonawcy nie będą przysługiwać żadne roszczenia z tego tytułu. </w:t>
      </w:r>
    </w:p>
    <w:p w14:paraId="03E540E3" w14:textId="563C54AD" w:rsidR="00225D19" w:rsidRPr="00225D19" w:rsidRDefault="00225D19" w:rsidP="00672C8D">
      <w:pPr>
        <w:numPr>
          <w:ilvl w:val="0"/>
          <w:numId w:val="49"/>
        </w:numPr>
        <w:ind w:left="284" w:hanging="281"/>
        <w:jc w:val="both"/>
        <w:rPr>
          <w:sz w:val="22"/>
          <w:szCs w:val="22"/>
        </w:rPr>
      </w:pPr>
      <w:r w:rsidRPr="00225D19">
        <w:rPr>
          <w:sz w:val="22"/>
          <w:szCs w:val="22"/>
        </w:rPr>
        <w:t>Strony zobowiązują się do informowania się wzajemnie o każdym przypadku naruszenia zasad opisanych w niniejszym paragrafie Umowy.</w:t>
      </w:r>
    </w:p>
    <w:p w14:paraId="7B0D1DC5" w14:textId="77777777" w:rsidR="003C37C7" w:rsidRPr="003C37C7" w:rsidRDefault="003C37C7" w:rsidP="003C37C7">
      <w:pPr>
        <w:ind w:left="3"/>
        <w:jc w:val="both"/>
        <w:rPr>
          <w:sz w:val="22"/>
          <w:szCs w:val="22"/>
          <w:highlight w:val="green"/>
        </w:rPr>
      </w:pPr>
    </w:p>
    <w:p w14:paraId="413C1A3C" w14:textId="77777777" w:rsidR="003C37C7" w:rsidRPr="003C37C7" w:rsidRDefault="003C37C7" w:rsidP="003C37C7">
      <w:pPr>
        <w:keepNext/>
        <w:ind w:left="284" w:hanging="284"/>
        <w:jc w:val="center"/>
        <w:outlineLvl w:val="0"/>
        <w:rPr>
          <w:b/>
          <w:bCs/>
          <w:sz w:val="24"/>
          <w:szCs w:val="24"/>
        </w:rPr>
      </w:pPr>
      <w:bookmarkStart w:id="178" w:name="_Toc104305479"/>
      <w:bookmarkStart w:id="179" w:name="_Toc106799428"/>
      <w:bookmarkStart w:id="180" w:name="_Hlk67826575"/>
      <w:bookmarkStart w:id="181" w:name="_Toc64016216"/>
      <w:bookmarkEnd w:id="176"/>
      <w:r w:rsidRPr="003C37C7">
        <w:rPr>
          <w:b/>
          <w:bCs/>
          <w:sz w:val="24"/>
          <w:szCs w:val="24"/>
        </w:rPr>
        <w:t>§ 17. Nadzór wynikający z zarządzania środowiskowego</w:t>
      </w:r>
      <w:bookmarkEnd w:id="178"/>
      <w:bookmarkEnd w:id="179"/>
    </w:p>
    <w:p w14:paraId="39C73974" w14:textId="77777777" w:rsidR="003C37C7" w:rsidRPr="003C37C7" w:rsidRDefault="003C37C7" w:rsidP="00672C8D">
      <w:pPr>
        <w:numPr>
          <w:ilvl w:val="0"/>
          <w:numId w:val="50"/>
        </w:numPr>
        <w:ind w:left="284" w:hanging="284"/>
        <w:jc w:val="both"/>
        <w:rPr>
          <w:sz w:val="22"/>
          <w:szCs w:val="22"/>
        </w:rPr>
      </w:pPr>
      <w:r w:rsidRPr="003C37C7">
        <w:rPr>
          <w:sz w:val="22"/>
          <w:szCs w:val="22"/>
        </w:rPr>
        <w:t>Wykonawca zobowiązuje się do przestrzegania przepisów prawnych w zakresie ochrony środowiska.</w:t>
      </w:r>
    </w:p>
    <w:p w14:paraId="2AF3DFD3" w14:textId="77777777" w:rsidR="003C37C7" w:rsidRPr="003C37C7" w:rsidRDefault="003C37C7" w:rsidP="00672C8D">
      <w:pPr>
        <w:numPr>
          <w:ilvl w:val="0"/>
          <w:numId w:val="50"/>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22"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23"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68DE5C78" w14:textId="77777777" w:rsidR="003C37C7" w:rsidRPr="003C37C7" w:rsidRDefault="003C37C7" w:rsidP="003C37C7">
      <w:pPr>
        <w:jc w:val="both"/>
        <w:rPr>
          <w:sz w:val="22"/>
          <w:szCs w:val="22"/>
        </w:rPr>
      </w:pPr>
    </w:p>
    <w:p w14:paraId="358E57FD" w14:textId="77777777" w:rsidR="003C37C7" w:rsidRPr="003C37C7" w:rsidRDefault="003C37C7" w:rsidP="003C37C7">
      <w:pPr>
        <w:keepNext/>
        <w:ind w:left="432"/>
        <w:jc w:val="center"/>
        <w:outlineLvl w:val="0"/>
        <w:rPr>
          <w:b/>
          <w:bCs/>
          <w:sz w:val="24"/>
          <w:szCs w:val="24"/>
        </w:rPr>
      </w:pPr>
      <w:bookmarkStart w:id="182" w:name="_Toc104305480"/>
      <w:bookmarkStart w:id="183" w:name="_Toc106799429"/>
      <w:bookmarkStart w:id="184" w:name="_Hlk67826617"/>
      <w:bookmarkEnd w:id="180"/>
      <w:r w:rsidRPr="003C37C7">
        <w:rPr>
          <w:b/>
          <w:bCs/>
          <w:sz w:val="24"/>
          <w:szCs w:val="24"/>
        </w:rPr>
        <w:t>§ 18. Siła wyższa</w:t>
      </w:r>
      <w:bookmarkEnd w:id="181"/>
      <w:bookmarkEnd w:id="182"/>
      <w:bookmarkEnd w:id="183"/>
    </w:p>
    <w:p w14:paraId="2A2625A3" w14:textId="77777777" w:rsidR="00E84B08" w:rsidRPr="00E66F78" w:rsidRDefault="00E84B08" w:rsidP="00672C8D">
      <w:pPr>
        <w:numPr>
          <w:ilvl w:val="0"/>
          <w:numId w:val="57"/>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47E967D" w14:textId="77777777" w:rsidR="00E84B08" w:rsidRPr="00F8529D" w:rsidRDefault="00E84B08" w:rsidP="00672C8D">
      <w:pPr>
        <w:numPr>
          <w:ilvl w:val="0"/>
          <w:numId w:val="57"/>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75FFCB2" w14:textId="77777777" w:rsidR="00E84B08" w:rsidRPr="00F8529D" w:rsidRDefault="00E84B08" w:rsidP="00672C8D">
      <w:pPr>
        <w:numPr>
          <w:ilvl w:val="1"/>
          <w:numId w:val="57"/>
        </w:numPr>
        <w:ind w:left="567" w:hanging="283"/>
        <w:jc w:val="both"/>
        <w:rPr>
          <w:sz w:val="22"/>
          <w:szCs w:val="22"/>
        </w:rPr>
      </w:pPr>
      <w:r w:rsidRPr="00F8529D">
        <w:rPr>
          <w:sz w:val="22"/>
          <w:szCs w:val="22"/>
        </w:rPr>
        <w:t>klęski żywiołowe np. pożar, powódź, trzęsienie ziemi itp.,</w:t>
      </w:r>
    </w:p>
    <w:p w14:paraId="186E16DA" w14:textId="77777777" w:rsidR="00E84B08" w:rsidRPr="00F8529D" w:rsidRDefault="00E84B08" w:rsidP="00672C8D">
      <w:pPr>
        <w:numPr>
          <w:ilvl w:val="1"/>
          <w:numId w:val="57"/>
        </w:numPr>
        <w:ind w:left="567" w:hanging="283"/>
        <w:jc w:val="both"/>
        <w:rPr>
          <w:sz w:val="22"/>
          <w:szCs w:val="22"/>
        </w:rPr>
      </w:pPr>
      <w:r w:rsidRPr="00F8529D">
        <w:rPr>
          <w:sz w:val="22"/>
          <w:szCs w:val="22"/>
        </w:rPr>
        <w:t>akty władzy państwowej np. stan wojenny, stan wyjątkowy, itp.,</w:t>
      </w:r>
    </w:p>
    <w:p w14:paraId="526F6909" w14:textId="77777777" w:rsidR="00E84B08" w:rsidRPr="00F8529D" w:rsidRDefault="00E84B08" w:rsidP="00672C8D">
      <w:pPr>
        <w:numPr>
          <w:ilvl w:val="1"/>
          <w:numId w:val="57"/>
        </w:numPr>
        <w:ind w:left="567" w:hanging="283"/>
        <w:jc w:val="both"/>
        <w:rPr>
          <w:sz w:val="22"/>
          <w:szCs w:val="22"/>
        </w:rPr>
      </w:pPr>
      <w:r w:rsidRPr="00F8529D">
        <w:rPr>
          <w:sz w:val="22"/>
          <w:szCs w:val="22"/>
        </w:rPr>
        <w:t>poważne zakłócenia w funkcjonowaniu transportu.</w:t>
      </w:r>
    </w:p>
    <w:p w14:paraId="171D4ED2" w14:textId="77777777" w:rsidR="00E84B08" w:rsidRPr="00F8529D" w:rsidRDefault="00E84B08" w:rsidP="00672C8D">
      <w:pPr>
        <w:numPr>
          <w:ilvl w:val="0"/>
          <w:numId w:val="57"/>
        </w:numPr>
        <w:ind w:left="284" w:hanging="284"/>
        <w:jc w:val="both"/>
        <w:rPr>
          <w:sz w:val="22"/>
          <w:szCs w:val="22"/>
        </w:rPr>
      </w:pPr>
      <w:bookmarkStart w:id="185"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85"/>
    <w:p w14:paraId="64BB1E5D" w14:textId="5A658BE1" w:rsidR="003C37C7" w:rsidRPr="003C37C7" w:rsidRDefault="00E84B08" w:rsidP="00672C8D">
      <w:pPr>
        <w:numPr>
          <w:ilvl w:val="0"/>
          <w:numId w:val="57"/>
        </w:numPr>
        <w:ind w:left="357" w:hanging="357"/>
        <w:jc w:val="both"/>
        <w:rPr>
          <w:sz w:val="22"/>
          <w:szCs w:val="22"/>
        </w:rPr>
      </w:pPr>
      <w:r w:rsidRPr="00F8529D">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7988C460" w14:textId="77777777" w:rsidR="003C37C7" w:rsidRPr="003C37C7" w:rsidRDefault="003C37C7" w:rsidP="003C37C7">
      <w:pPr>
        <w:jc w:val="both"/>
        <w:rPr>
          <w:sz w:val="22"/>
          <w:szCs w:val="22"/>
        </w:rPr>
      </w:pPr>
    </w:p>
    <w:p w14:paraId="0EE29AFA" w14:textId="77777777" w:rsidR="003C37C7" w:rsidRPr="003C37C7" w:rsidRDefault="003C37C7" w:rsidP="003C37C7">
      <w:pPr>
        <w:keepNext/>
        <w:ind w:left="431"/>
        <w:jc w:val="center"/>
        <w:outlineLvl w:val="0"/>
        <w:rPr>
          <w:b/>
          <w:bCs/>
          <w:sz w:val="24"/>
          <w:szCs w:val="24"/>
        </w:rPr>
      </w:pPr>
      <w:bookmarkStart w:id="186" w:name="_Toc64016217"/>
      <w:bookmarkStart w:id="187" w:name="_Toc104305481"/>
      <w:bookmarkStart w:id="188" w:name="_Toc106799430"/>
      <w:r w:rsidRPr="003C37C7">
        <w:rPr>
          <w:b/>
          <w:bCs/>
          <w:sz w:val="24"/>
          <w:szCs w:val="24"/>
        </w:rPr>
        <w:t>§ 19. Postanowienia końcowe</w:t>
      </w:r>
      <w:bookmarkEnd w:id="186"/>
      <w:bookmarkEnd w:id="187"/>
      <w:bookmarkEnd w:id="188"/>
    </w:p>
    <w:p w14:paraId="29C46FAC" w14:textId="77777777" w:rsidR="00F94BF7" w:rsidRPr="00F94BF7" w:rsidRDefault="00F94BF7" w:rsidP="00672C8D">
      <w:pPr>
        <w:numPr>
          <w:ilvl w:val="0"/>
          <w:numId w:val="51"/>
        </w:numPr>
        <w:spacing w:line="259" w:lineRule="auto"/>
        <w:ind w:left="284" w:hanging="284"/>
        <w:jc w:val="both"/>
        <w:rPr>
          <w:sz w:val="22"/>
          <w:szCs w:val="22"/>
        </w:rPr>
      </w:pPr>
      <w:r w:rsidRPr="00F94BF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8351C3" w14:textId="6FFCE649" w:rsidR="003C37C7" w:rsidRPr="003C37C7" w:rsidRDefault="00F94BF7" w:rsidP="00672C8D">
      <w:pPr>
        <w:numPr>
          <w:ilvl w:val="0"/>
          <w:numId w:val="51"/>
        </w:numPr>
        <w:spacing w:line="259" w:lineRule="auto"/>
        <w:ind w:left="284" w:hanging="284"/>
        <w:jc w:val="both"/>
        <w:rPr>
          <w:sz w:val="22"/>
          <w:szCs w:val="22"/>
        </w:rPr>
      </w:pPr>
      <w:r w:rsidRPr="00F94BF7">
        <w:rPr>
          <w:sz w:val="22"/>
          <w:szCs w:val="22"/>
        </w:rPr>
        <w:t>Wszelkie spory powstałe pomiędzy Stronami na tle wykładni lub realizacji Umowy rozstrzygane będą przez sąd powszechny właściwy dla siedziby Zamawiającego.</w:t>
      </w:r>
    </w:p>
    <w:p w14:paraId="35E4836D" w14:textId="1600720A" w:rsidR="003C37C7" w:rsidRDefault="003C37C7" w:rsidP="00672C8D">
      <w:pPr>
        <w:numPr>
          <w:ilvl w:val="0"/>
          <w:numId w:val="51"/>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2A239851" w14:textId="226E4786" w:rsidR="00A04A6A" w:rsidRPr="003C37C7" w:rsidRDefault="00A04A6A" w:rsidP="00672C8D">
      <w:pPr>
        <w:numPr>
          <w:ilvl w:val="0"/>
          <w:numId w:val="51"/>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1A92C16B" w14:textId="77777777" w:rsidR="003C37C7" w:rsidRPr="003C37C7" w:rsidRDefault="003C37C7" w:rsidP="00672C8D">
      <w:pPr>
        <w:numPr>
          <w:ilvl w:val="0"/>
          <w:numId w:val="51"/>
        </w:numPr>
        <w:ind w:left="284" w:hanging="284"/>
        <w:jc w:val="both"/>
        <w:rPr>
          <w:sz w:val="22"/>
          <w:szCs w:val="22"/>
        </w:rPr>
      </w:pPr>
      <w:r w:rsidRPr="003C37C7">
        <w:rPr>
          <w:sz w:val="22"/>
          <w:szCs w:val="22"/>
        </w:rPr>
        <w:t>Integralną część Umowy stanowią załączniki:</w:t>
      </w:r>
    </w:p>
    <w:p w14:paraId="0B12F107" w14:textId="77777777" w:rsidR="003C37C7" w:rsidRPr="003C37C7" w:rsidRDefault="003C37C7" w:rsidP="00672C8D">
      <w:pPr>
        <w:numPr>
          <w:ilvl w:val="2"/>
          <w:numId w:val="65"/>
        </w:numPr>
        <w:ind w:left="567" w:hanging="283"/>
        <w:contextualSpacing/>
        <w:jc w:val="both"/>
        <w:rPr>
          <w:sz w:val="22"/>
          <w:szCs w:val="22"/>
        </w:rPr>
      </w:pPr>
      <w:r w:rsidRPr="003C37C7">
        <w:rPr>
          <w:sz w:val="22"/>
          <w:szCs w:val="22"/>
        </w:rPr>
        <w:t>Załącznik nr 1 - Szczegółowy Opis Przedmiotu Zamówienia (zgodny z Załącznikiem nr 1 do SWZ),</w:t>
      </w:r>
    </w:p>
    <w:p w14:paraId="70B55422" w14:textId="77777777" w:rsidR="003C37C7" w:rsidRPr="003C37C7" w:rsidRDefault="003C37C7" w:rsidP="00672C8D">
      <w:pPr>
        <w:numPr>
          <w:ilvl w:val="2"/>
          <w:numId w:val="65"/>
        </w:numPr>
        <w:ind w:left="567" w:hanging="283"/>
        <w:contextualSpacing/>
        <w:jc w:val="both"/>
        <w:rPr>
          <w:sz w:val="22"/>
          <w:szCs w:val="22"/>
        </w:rPr>
      </w:pPr>
      <w:r w:rsidRPr="003C37C7">
        <w:rPr>
          <w:sz w:val="22"/>
          <w:szCs w:val="22"/>
        </w:rPr>
        <w:t>Załącznik nr 2 – Ochrona danych osobowych,</w:t>
      </w:r>
    </w:p>
    <w:p w14:paraId="77699E33" w14:textId="77777777" w:rsidR="003C37C7" w:rsidRPr="003C37C7" w:rsidRDefault="003C37C7" w:rsidP="00672C8D">
      <w:pPr>
        <w:numPr>
          <w:ilvl w:val="2"/>
          <w:numId w:val="65"/>
        </w:numPr>
        <w:ind w:left="567" w:hanging="283"/>
        <w:contextualSpacing/>
        <w:jc w:val="both"/>
        <w:rPr>
          <w:sz w:val="22"/>
          <w:szCs w:val="22"/>
        </w:rPr>
      </w:pPr>
      <w:r w:rsidRPr="003C37C7">
        <w:rPr>
          <w:sz w:val="22"/>
          <w:szCs w:val="22"/>
        </w:rPr>
        <w:t>Załącznik nr 3 – Oświadczenie Wykonawcy o statusie przedsiębiorcy.</w:t>
      </w:r>
    </w:p>
    <w:bookmarkEnd w:id="184"/>
    <w:p w14:paraId="1DF522DF" w14:textId="77777777" w:rsidR="003C37C7" w:rsidRPr="003C37C7" w:rsidRDefault="003C37C7" w:rsidP="003C37C7">
      <w:pPr>
        <w:spacing w:after="160" w:line="259" w:lineRule="auto"/>
        <w:rPr>
          <w:sz w:val="22"/>
          <w:szCs w:val="22"/>
        </w:rPr>
      </w:pPr>
      <w:r w:rsidRPr="003C37C7">
        <w:rPr>
          <w:sz w:val="22"/>
          <w:szCs w:val="22"/>
        </w:rPr>
        <w:br w:type="page"/>
      </w:r>
    </w:p>
    <w:p w14:paraId="60479855" w14:textId="3B32619F" w:rsidR="003C37C7" w:rsidRPr="003C37C7" w:rsidRDefault="007571D7" w:rsidP="007571D7">
      <w:pPr>
        <w:keepNext/>
        <w:ind w:firstLine="567"/>
        <w:jc w:val="right"/>
        <w:outlineLvl w:val="0"/>
        <w:rPr>
          <w:b/>
          <w:bCs/>
          <w:color w:val="FFFFFF" w:themeColor="background1"/>
          <w:sz w:val="24"/>
          <w:szCs w:val="24"/>
        </w:rPr>
      </w:pPr>
      <w:bookmarkStart w:id="189" w:name="_Toc104305482"/>
      <w:bookmarkStart w:id="190" w:name="_Toc106799431"/>
      <w:bookmarkStart w:id="191" w:name="_Hlk67826939"/>
      <w:r>
        <w:rPr>
          <w:b/>
          <w:bCs/>
          <w:sz w:val="24"/>
          <w:szCs w:val="24"/>
        </w:rPr>
        <w:lastRenderedPageBreak/>
        <w:t xml:space="preserve">                                 </w:t>
      </w:r>
      <w:r w:rsidR="003C37C7" w:rsidRPr="003C37C7">
        <w:rPr>
          <w:b/>
          <w:bCs/>
          <w:sz w:val="24"/>
          <w:szCs w:val="24"/>
        </w:rPr>
        <w:t>Załącznik nr 1 do Umowy</w:t>
      </w:r>
      <w:r w:rsidR="003C37C7" w:rsidRPr="003C37C7">
        <w:rPr>
          <w:b/>
          <w:bCs/>
          <w:color w:val="FFFFFF" w:themeColor="background1"/>
          <w:sz w:val="24"/>
          <w:szCs w:val="24"/>
        </w:rPr>
        <w:t xml:space="preserve"> - Szczegółowy Opis Przedmiotu Zamówienia (zgodny z Załącznikiem nr 1 do SWZ)</w:t>
      </w:r>
      <w:bookmarkEnd w:id="189"/>
      <w:bookmarkEnd w:id="190"/>
    </w:p>
    <w:bookmarkEnd w:id="191"/>
    <w:p w14:paraId="35ABCE1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1B0F3B8E" w14:textId="77777777" w:rsidR="003C37C7" w:rsidRPr="003C37C7" w:rsidRDefault="003C37C7" w:rsidP="003C37C7">
      <w:pPr>
        <w:rPr>
          <w:b/>
          <w:bCs/>
          <w:sz w:val="22"/>
          <w:szCs w:val="22"/>
        </w:rPr>
      </w:pPr>
    </w:p>
    <w:p w14:paraId="326C6438" w14:textId="77777777" w:rsidR="003C37C7" w:rsidRPr="003C37C7" w:rsidRDefault="003C37C7" w:rsidP="003C37C7">
      <w:pPr>
        <w:spacing w:after="160" w:line="259" w:lineRule="auto"/>
        <w:rPr>
          <w:sz w:val="14"/>
          <w:szCs w:val="14"/>
        </w:rPr>
      </w:pPr>
      <w:r w:rsidRPr="003C37C7">
        <w:rPr>
          <w:sz w:val="14"/>
          <w:szCs w:val="14"/>
        </w:rPr>
        <w:br w:type="page"/>
      </w:r>
    </w:p>
    <w:p w14:paraId="034D8393" w14:textId="331E4FF7" w:rsidR="003C37C7" w:rsidRPr="003C37C7" w:rsidRDefault="00784E0E" w:rsidP="007571D7">
      <w:pPr>
        <w:keepNext/>
        <w:ind w:firstLine="708"/>
        <w:jc w:val="right"/>
        <w:outlineLvl w:val="0"/>
        <w:rPr>
          <w:b/>
          <w:bCs/>
          <w:sz w:val="24"/>
          <w:szCs w:val="24"/>
        </w:rPr>
      </w:pPr>
      <w:bookmarkStart w:id="192" w:name="_Toc104305483"/>
      <w:bookmarkStart w:id="193" w:name="_Toc106799432"/>
      <w:r>
        <w:rPr>
          <w:b/>
          <w:bCs/>
          <w:sz w:val="24"/>
          <w:szCs w:val="24"/>
        </w:rPr>
        <w:lastRenderedPageBreak/>
        <w:t xml:space="preserve">                                                                                    </w:t>
      </w:r>
      <w:r w:rsidR="003C37C7" w:rsidRPr="003C37C7">
        <w:rPr>
          <w:b/>
          <w:bCs/>
          <w:sz w:val="24"/>
          <w:szCs w:val="24"/>
        </w:rPr>
        <w:t>Załącznik nr 2 do Umowy</w:t>
      </w:r>
      <w:r w:rsidR="003C37C7" w:rsidRPr="003C37C7">
        <w:rPr>
          <w:b/>
          <w:bCs/>
          <w:color w:val="FFFFFF" w:themeColor="background1"/>
          <w:sz w:val="24"/>
          <w:szCs w:val="24"/>
        </w:rPr>
        <w:t xml:space="preserve"> – Ochrona danych osobowych</w:t>
      </w:r>
      <w:bookmarkEnd w:id="192"/>
      <w:bookmarkEnd w:id="193"/>
    </w:p>
    <w:p w14:paraId="4FBD5FF7" w14:textId="77777777" w:rsidR="003C37C7" w:rsidRPr="003C37C7" w:rsidRDefault="003C37C7" w:rsidP="003C37C7">
      <w:pPr>
        <w:rPr>
          <w:bCs/>
          <w:sz w:val="22"/>
          <w:szCs w:val="22"/>
        </w:rPr>
      </w:pPr>
    </w:p>
    <w:p w14:paraId="2F175E1A"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2E81CDFC" w14:textId="77777777" w:rsidR="003C37C7" w:rsidRPr="003C37C7" w:rsidRDefault="003C37C7" w:rsidP="003C37C7">
      <w:pPr>
        <w:overflowPunct w:val="0"/>
        <w:autoSpaceDE w:val="0"/>
        <w:autoSpaceDN w:val="0"/>
        <w:jc w:val="both"/>
        <w:rPr>
          <w:color w:val="000000"/>
          <w:sz w:val="22"/>
          <w:szCs w:val="22"/>
        </w:rPr>
      </w:pPr>
    </w:p>
    <w:p w14:paraId="44C7FB69"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4704D432" w14:textId="77777777" w:rsidR="003C37C7" w:rsidRPr="003C37C7" w:rsidRDefault="003C37C7" w:rsidP="003C37C7">
      <w:pPr>
        <w:overflowPunct w:val="0"/>
        <w:autoSpaceDE w:val="0"/>
        <w:autoSpaceDN w:val="0"/>
        <w:ind w:left="284"/>
        <w:jc w:val="both"/>
        <w:rPr>
          <w:color w:val="000000"/>
          <w:sz w:val="22"/>
          <w:szCs w:val="28"/>
        </w:rPr>
      </w:pPr>
    </w:p>
    <w:p w14:paraId="1F4D4EF8"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DB3A89" w14:textId="77777777" w:rsidR="003C37C7" w:rsidRPr="003C37C7" w:rsidRDefault="003C37C7" w:rsidP="003C37C7">
      <w:pPr>
        <w:overflowPunct w:val="0"/>
        <w:autoSpaceDE w:val="0"/>
        <w:autoSpaceDN w:val="0"/>
        <w:ind w:left="284"/>
        <w:jc w:val="both"/>
        <w:rPr>
          <w:color w:val="000000"/>
          <w:sz w:val="22"/>
          <w:szCs w:val="22"/>
        </w:rPr>
      </w:pPr>
    </w:p>
    <w:p w14:paraId="3C618DAF"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05854C6B" w14:textId="77777777" w:rsidR="003C37C7" w:rsidRPr="003C37C7" w:rsidRDefault="003C37C7" w:rsidP="003C37C7">
      <w:pPr>
        <w:overflowPunct w:val="0"/>
        <w:autoSpaceDE w:val="0"/>
        <w:autoSpaceDN w:val="0"/>
        <w:ind w:left="284"/>
        <w:jc w:val="both"/>
        <w:rPr>
          <w:color w:val="000000"/>
          <w:sz w:val="22"/>
          <w:szCs w:val="22"/>
        </w:rPr>
      </w:pPr>
    </w:p>
    <w:p w14:paraId="65D1502D"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9FDCE1A" w14:textId="77777777" w:rsidR="003C37C7" w:rsidRPr="003C37C7" w:rsidRDefault="003C37C7" w:rsidP="003C37C7">
      <w:pPr>
        <w:overflowPunct w:val="0"/>
        <w:autoSpaceDE w:val="0"/>
        <w:autoSpaceDN w:val="0"/>
        <w:ind w:left="284"/>
        <w:jc w:val="both"/>
        <w:rPr>
          <w:color w:val="000000"/>
          <w:sz w:val="22"/>
          <w:szCs w:val="22"/>
        </w:rPr>
      </w:pPr>
    </w:p>
    <w:p w14:paraId="08D889AD"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626573C" w14:textId="77777777" w:rsidR="003C37C7" w:rsidRPr="003C37C7" w:rsidRDefault="003C37C7" w:rsidP="003C37C7">
      <w:pPr>
        <w:autoSpaceDN w:val="0"/>
        <w:ind w:left="284"/>
        <w:jc w:val="both"/>
        <w:rPr>
          <w:color w:val="000000"/>
          <w:sz w:val="22"/>
          <w:szCs w:val="22"/>
        </w:rPr>
      </w:pPr>
    </w:p>
    <w:p w14:paraId="37ED8B23" w14:textId="77777777" w:rsidR="003C37C7" w:rsidRPr="003C37C7" w:rsidRDefault="003C37C7" w:rsidP="00672C8D">
      <w:pPr>
        <w:numPr>
          <w:ilvl w:val="0"/>
          <w:numId w:val="61"/>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FF9EC0" w14:textId="77777777" w:rsidR="003C37C7" w:rsidRPr="003C37C7" w:rsidRDefault="003C37C7" w:rsidP="003C37C7">
      <w:pPr>
        <w:autoSpaceDN w:val="0"/>
        <w:ind w:left="284"/>
        <w:jc w:val="both"/>
        <w:rPr>
          <w:color w:val="000000"/>
          <w:sz w:val="22"/>
          <w:szCs w:val="22"/>
        </w:rPr>
      </w:pPr>
    </w:p>
    <w:p w14:paraId="1F79E7D8"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22C016DF" w14:textId="77777777" w:rsidR="003C37C7" w:rsidRPr="003C37C7" w:rsidRDefault="003C37C7" w:rsidP="003C37C7">
      <w:pPr>
        <w:ind w:left="720"/>
        <w:contextualSpacing/>
        <w:rPr>
          <w:color w:val="000000"/>
          <w:sz w:val="22"/>
          <w:szCs w:val="22"/>
        </w:rPr>
      </w:pPr>
    </w:p>
    <w:p w14:paraId="3E3A34D7" w14:textId="77777777" w:rsidR="003C37C7" w:rsidRPr="003C37C7" w:rsidRDefault="003C37C7" w:rsidP="00672C8D">
      <w:pPr>
        <w:numPr>
          <w:ilvl w:val="0"/>
          <w:numId w:val="61"/>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A09EF0D" w14:textId="77777777" w:rsidR="003C37C7" w:rsidRPr="003C37C7" w:rsidRDefault="003C37C7" w:rsidP="003C37C7">
      <w:pPr>
        <w:autoSpaceDN w:val="0"/>
        <w:ind w:left="284"/>
        <w:jc w:val="both"/>
        <w:rPr>
          <w:color w:val="000000"/>
          <w:sz w:val="22"/>
          <w:szCs w:val="22"/>
        </w:rPr>
      </w:pPr>
    </w:p>
    <w:p w14:paraId="4A24A27C" w14:textId="77777777" w:rsidR="003C37C7" w:rsidRPr="003C37C7" w:rsidRDefault="003C37C7" w:rsidP="00672C8D">
      <w:pPr>
        <w:numPr>
          <w:ilvl w:val="0"/>
          <w:numId w:val="61"/>
        </w:numPr>
        <w:overflowPunct w:val="0"/>
        <w:autoSpaceDE w:val="0"/>
        <w:autoSpaceDN w:val="0"/>
        <w:ind w:left="284" w:hanging="284"/>
        <w:jc w:val="both"/>
        <w:rPr>
          <w:i/>
          <w:color w:val="FF0000"/>
          <w:sz w:val="22"/>
          <w:szCs w:val="22"/>
        </w:rPr>
      </w:pPr>
      <w:r w:rsidRPr="003C37C7">
        <w:rPr>
          <w:i/>
          <w:color w:val="FF0000"/>
          <w:sz w:val="22"/>
          <w:szCs w:val="22"/>
        </w:rPr>
        <w:t>Kontrahent w razie potrzeby określa sposób spełnienia obowiązku informacyjnego wobec osób, których dane pozyskuje.</w:t>
      </w:r>
    </w:p>
    <w:p w14:paraId="7A7A43F0" w14:textId="77777777" w:rsidR="003C37C7" w:rsidRPr="003C37C7" w:rsidRDefault="003C37C7" w:rsidP="003C37C7">
      <w:pPr>
        <w:autoSpaceDN w:val="0"/>
        <w:ind w:left="284"/>
        <w:jc w:val="both"/>
        <w:rPr>
          <w:i/>
          <w:iCs/>
          <w:color w:val="FF0000"/>
          <w:sz w:val="22"/>
          <w:szCs w:val="22"/>
        </w:rPr>
      </w:pPr>
    </w:p>
    <w:p w14:paraId="3F8D46AC" w14:textId="204D7755" w:rsidR="003C37C7" w:rsidRPr="003C37C7" w:rsidRDefault="003C37C7" w:rsidP="003C37C7">
      <w:pPr>
        <w:autoSpaceDN w:val="0"/>
        <w:ind w:left="284"/>
        <w:jc w:val="both"/>
        <w:rPr>
          <w:i/>
          <w:iCs/>
          <w:color w:val="FF0000"/>
          <w:sz w:val="22"/>
          <w:szCs w:val="22"/>
        </w:rPr>
      </w:pPr>
      <w:r w:rsidRPr="003C37C7">
        <w:rPr>
          <w:i/>
          <w:iCs/>
          <w:color w:val="FF0000"/>
          <w:sz w:val="22"/>
          <w:szCs w:val="22"/>
        </w:rPr>
        <w:t>[Tekst pomocniczy do usunięcia w wersji finalnej umowy – pkt 8,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29DD1152" w14:textId="77777777" w:rsidR="003C37C7" w:rsidRPr="003C37C7" w:rsidRDefault="003C37C7" w:rsidP="003C37C7">
      <w:pPr>
        <w:autoSpaceDN w:val="0"/>
        <w:ind w:left="284"/>
        <w:jc w:val="both"/>
        <w:rPr>
          <w:sz w:val="22"/>
          <w:szCs w:val="22"/>
        </w:rPr>
      </w:pPr>
      <w:r w:rsidRPr="003C37C7">
        <w:rPr>
          <w:b/>
          <w:bCs/>
          <w:sz w:val="22"/>
          <w:szCs w:val="22"/>
        </w:rPr>
        <w:br w:type="page"/>
      </w:r>
    </w:p>
    <w:p w14:paraId="20EE52A7" w14:textId="660A37D8" w:rsidR="003C37C7" w:rsidRPr="003C37C7" w:rsidRDefault="003C37C7" w:rsidP="003C37C7">
      <w:pPr>
        <w:keepNext/>
        <w:jc w:val="right"/>
        <w:outlineLvl w:val="0"/>
        <w:rPr>
          <w:b/>
          <w:bCs/>
          <w:sz w:val="24"/>
          <w:szCs w:val="24"/>
        </w:rPr>
      </w:pPr>
      <w:bookmarkStart w:id="194" w:name="_Toc106799433"/>
      <w:bookmarkStart w:id="195" w:name="_Toc104305484"/>
      <w:r w:rsidRPr="003C37C7">
        <w:rPr>
          <w:b/>
          <w:bCs/>
          <w:sz w:val="24"/>
          <w:szCs w:val="24"/>
        </w:rPr>
        <w:lastRenderedPageBreak/>
        <w:t>Załącznik nr 3 do Umowy</w:t>
      </w:r>
      <w:bookmarkEnd w:id="194"/>
      <w:r w:rsidRPr="003C37C7">
        <w:rPr>
          <w:b/>
          <w:bCs/>
          <w:color w:val="FFFFFF" w:themeColor="background1"/>
          <w:sz w:val="24"/>
          <w:szCs w:val="24"/>
        </w:rPr>
        <w:t xml:space="preserve"> </w:t>
      </w:r>
      <w:bookmarkEnd w:id="195"/>
    </w:p>
    <w:p w14:paraId="71E59EAA" w14:textId="77777777" w:rsidR="003C37C7" w:rsidRPr="003C37C7" w:rsidRDefault="003C37C7" w:rsidP="003C37C7">
      <w:pPr>
        <w:rPr>
          <w:bCs/>
          <w:sz w:val="22"/>
          <w:szCs w:val="22"/>
        </w:rPr>
      </w:pPr>
    </w:p>
    <w:p w14:paraId="1104E356" w14:textId="77777777" w:rsidR="003C37C7" w:rsidRPr="003C37C7" w:rsidRDefault="003C37C7" w:rsidP="003C37C7">
      <w:pPr>
        <w:rPr>
          <w:bCs/>
          <w:sz w:val="22"/>
          <w:szCs w:val="22"/>
        </w:rPr>
      </w:pPr>
    </w:p>
    <w:p w14:paraId="03920C39" w14:textId="77777777" w:rsidR="003C37C7" w:rsidRPr="003C37C7" w:rsidRDefault="003C37C7" w:rsidP="003C37C7">
      <w:pPr>
        <w:rPr>
          <w:bCs/>
          <w:sz w:val="22"/>
          <w:szCs w:val="22"/>
        </w:rPr>
      </w:pPr>
    </w:p>
    <w:p w14:paraId="14EBA01B" w14:textId="77777777" w:rsidR="003C37C7" w:rsidRPr="003C37C7" w:rsidRDefault="003C37C7" w:rsidP="003C37C7">
      <w:pPr>
        <w:rPr>
          <w:b/>
          <w:bCs/>
          <w:sz w:val="22"/>
          <w:szCs w:val="22"/>
        </w:rPr>
      </w:pPr>
      <w:r w:rsidRPr="003C37C7">
        <w:rPr>
          <w:b/>
          <w:bCs/>
          <w:sz w:val="22"/>
          <w:szCs w:val="22"/>
        </w:rPr>
        <w:t>Nazwa Wykonawcy / Członka Konsorcjum:</w:t>
      </w:r>
    </w:p>
    <w:p w14:paraId="2E69E488" w14:textId="77777777" w:rsidR="003C37C7" w:rsidRPr="003C37C7" w:rsidRDefault="003C37C7" w:rsidP="003C37C7">
      <w:pPr>
        <w:rPr>
          <w:b/>
          <w:bCs/>
          <w:sz w:val="22"/>
          <w:szCs w:val="22"/>
        </w:rPr>
      </w:pPr>
    </w:p>
    <w:p w14:paraId="2F70FC24" w14:textId="77777777" w:rsidR="003C37C7" w:rsidRPr="003C37C7" w:rsidRDefault="003C37C7" w:rsidP="003C37C7">
      <w:pPr>
        <w:rPr>
          <w:b/>
          <w:bCs/>
          <w:sz w:val="22"/>
          <w:szCs w:val="22"/>
        </w:rPr>
      </w:pPr>
      <w:r w:rsidRPr="003C37C7">
        <w:rPr>
          <w:b/>
          <w:bCs/>
          <w:sz w:val="22"/>
          <w:szCs w:val="22"/>
        </w:rPr>
        <w:t>__________________________________</w:t>
      </w:r>
    </w:p>
    <w:p w14:paraId="1C85B68A" w14:textId="77777777" w:rsidR="003C37C7" w:rsidRPr="003C37C7" w:rsidRDefault="003C37C7" w:rsidP="003C37C7">
      <w:pPr>
        <w:rPr>
          <w:b/>
          <w:bCs/>
          <w:sz w:val="22"/>
          <w:szCs w:val="22"/>
        </w:rPr>
      </w:pPr>
    </w:p>
    <w:p w14:paraId="50B88E38" w14:textId="77777777" w:rsidR="003C37C7" w:rsidRPr="003C37C7" w:rsidRDefault="003C37C7" w:rsidP="003C37C7">
      <w:pPr>
        <w:rPr>
          <w:b/>
          <w:bCs/>
          <w:sz w:val="22"/>
          <w:szCs w:val="22"/>
        </w:rPr>
      </w:pPr>
      <w:r w:rsidRPr="003C37C7">
        <w:rPr>
          <w:b/>
          <w:bCs/>
          <w:sz w:val="22"/>
          <w:szCs w:val="22"/>
        </w:rPr>
        <w:t>__________________________________</w:t>
      </w:r>
    </w:p>
    <w:p w14:paraId="5334DC20" w14:textId="77777777" w:rsidR="003C37C7" w:rsidRPr="003C37C7" w:rsidRDefault="003C37C7" w:rsidP="003C37C7">
      <w:pPr>
        <w:rPr>
          <w:b/>
          <w:bCs/>
          <w:sz w:val="22"/>
          <w:szCs w:val="22"/>
        </w:rPr>
      </w:pPr>
    </w:p>
    <w:p w14:paraId="2DED930A" w14:textId="77777777" w:rsidR="003C37C7" w:rsidRPr="003C37C7" w:rsidRDefault="003C37C7" w:rsidP="003C37C7">
      <w:pPr>
        <w:rPr>
          <w:b/>
          <w:bCs/>
          <w:sz w:val="22"/>
          <w:szCs w:val="22"/>
        </w:rPr>
      </w:pPr>
      <w:r w:rsidRPr="003C37C7">
        <w:rPr>
          <w:b/>
          <w:bCs/>
          <w:sz w:val="22"/>
          <w:szCs w:val="22"/>
        </w:rPr>
        <w:t>__________________________________</w:t>
      </w:r>
    </w:p>
    <w:p w14:paraId="0E2EB131" w14:textId="77777777" w:rsidR="003C37C7" w:rsidRPr="003C37C7" w:rsidRDefault="003C37C7" w:rsidP="003C37C7">
      <w:pPr>
        <w:jc w:val="center"/>
        <w:rPr>
          <w:bCs/>
          <w:sz w:val="22"/>
          <w:szCs w:val="22"/>
        </w:rPr>
      </w:pPr>
    </w:p>
    <w:p w14:paraId="30504E03" w14:textId="77777777" w:rsidR="003C37C7" w:rsidRPr="003C37C7" w:rsidRDefault="003C37C7" w:rsidP="003C37C7">
      <w:pPr>
        <w:jc w:val="center"/>
        <w:rPr>
          <w:bCs/>
          <w:sz w:val="22"/>
          <w:szCs w:val="22"/>
        </w:rPr>
      </w:pPr>
    </w:p>
    <w:p w14:paraId="73D41AFB" w14:textId="77777777" w:rsidR="00FD1763" w:rsidRPr="00614D1C" w:rsidRDefault="00FD1763" w:rsidP="00FD1763">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B1C0499" w14:textId="77777777" w:rsidR="00FD1763" w:rsidRDefault="00FD1763" w:rsidP="00FD1763">
      <w:pPr>
        <w:spacing w:before="120"/>
        <w:jc w:val="both"/>
        <w:rPr>
          <w:b/>
          <w:color w:val="0070C0"/>
          <w:sz w:val="22"/>
          <w:szCs w:val="22"/>
        </w:rPr>
      </w:pPr>
    </w:p>
    <w:p w14:paraId="6CE92D55" w14:textId="77777777" w:rsidR="00FD1763" w:rsidRDefault="00FD1763" w:rsidP="00FD1763">
      <w:pPr>
        <w:spacing w:before="120"/>
        <w:jc w:val="both"/>
        <w:rPr>
          <w:b/>
          <w:color w:val="0070C0"/>
          <w:sz w:val="22"/>
          <w:szCs w:val="22"/>
        </w:rPr>
      </w:pPr>
    </w:p>
    <w:p w14:paraId="487D0838" w14:textId="77777777" w:rsidR="00FD1763" w:rsidRPr="00B30F1F" w:rsidRDefault="00FD1763" w:rsidP="00FD1763">
      <w:pPr>
        <w:spacing w:before="120"/>
        <w:jc w:val="both"/>
        <w:rPr>
          <w:bCs/>
          <w:sz w:val="22"/>
          <w:szCs w:val="22"/>
        </w:rPr>
      </w:pPr>
      <w:r w:rsidRPr="00B30F1F">
        <w:rPr>
          <w:bCs/>
          <w:sz w:val="22"/>
          <w:szCs w:val="22"/>
        </w:rPr>
        <w:t>Nazwa Wykonawcy:</w:t>
      </w:r>
    </w:p>
    <w:p w14:paraId="7FB12D5F" w14:textId="77777777" w:rsidR="00FD1763" w:rsidRPr="00977443" w:rsidRDefault="00FD1763" w:rsidP="00FD1763">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B269E55" w14:textId="77777777" w:rsidR="00FD1763" w:rsidRPr="00B30F1F" w:rsidRDefault="00FD1763" w:rsidP="00FD1763">
      <w:pPr>
        <w:spacing w:before="120"/>
        <w:jc w:val="both"/>
        <w:rPr>
          <w:b/>
          <w:color w:val="0070C0"/>
          <w:sz w:val="22"/>
          <w:szCs w:val="22"/>
          <w:highlight w:val="yellow"/>
        </w:rPr>
      </w:pPr>
    </w:p>
    <w:p w14:paraId="2394F06F" w14:textId="77777777" w:rsidR="00FD1763" w:rsidRPr="00614D1C" w:rsidRDefault="00FD1763" w:rsidP="00FD1763">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6BB758BC" w:rsidR="003C37C7" w:rsidRPr="003C37C7" w:rsidRDefault="003C37C7" w:rsidP="003C37C7">
      <w:pPr>
        <w:jc w:val="both"/>
        <w:rPr>
          <w:iCs/>
          <w:sz w:val="22"/>
          <w:szCs w:val="22"/>
        </w:rPr>
      </w:pPr>
    </w:p>
    <w:p w14:paraId="5B0636C6" w14:textId="77777777" w:rsidR="003C37C7" w:rsidRPr="003C37C7" w:rsidRDefault="003C37C7" w:rsidP="003C37C7">
      <w:pPr>
        <w:rPr>
          <w:iCs/>
          <w:sz w:val="22"/>
          <w:szCs w:val="22"/>
        </w:rPr>
      </w:pPr>
    </w:p>
    <w:p w14:paraId="18702A5D" w14:textId="77777777" w:rsidR="003C37C7" w:rsidRPr="003C37C7" w:rsidRDefault="003C37C7" w:rsidP="003C37C7">
      <w:pPr>
        <w:rPr>
          <w:iCs/>
          <w:sz w:val="22"/>
          <w:szCs w:val="22"/>
        </w:rPr>
      </w:pPr>
    </w:p>
    <w:p w14:paraId="221602DC" w14:textId="77777777" w:rsidR="003C37C7" w:rsidRPr="003C37C7" w:rsidRDefault="003C37C7" w:rsidP="003C37C7">
      <w:pPr>
        <w:rPr>
          <w:sz w:val="22"/>
          <w:szCs w:val="22"/>
        </w:rPr>
      </w:pPr>
    </w:p>
    <w:p w14:paraId="417879EE" w14:textId="77777777" w:rsidR="003C37C7" w:rsidRPr="003C37C7" w:rsidRDefault="003C37C7" w:rsidP="003C37C7">
      <w:pPr>
        <w:rPr>
          <w:bCs/>
          <w:i/>
          <w:sz w:val="22"/>
          <w:szCs w:val="22"/>
        </w:rPr>
      </w:pPr>
      <w:r w:rsidRPr="003C37C7">
        <w:rPr>
          <w:bCs/>
          <w:i/>
          <w:sz w:val="22"/>
          <w:szCs w:val="22"/>
        </w:rPr>
        <w:t>* - skreślić niewłaściwe</w:t>
      </w:r>
    </w:p>
    <w:p w14:paraId="45EA684B" w14:textId="77777777" w:rsidR="003C37C7" w:rsidRPr="003C37C7" w:rsidRDefault="003C37C7" w:rsidP="003C37C7">
      <w:pPr>
        <w:rPr>
          <w:i/>
          <w:iCs/>
          <w:sz w:val="22"/>
          <w:szCs w:val="22"/>
        </w:rPr>
      </w:pPr>
    </w:p>
    <w:p w14:paraId="4CAFCE00" w14:textId="77777777" w:rsidR="003C37C7" w:rsidRPr="003C37C7" w:rsidRDefault="003C37C7" w:rsidP="003C37C7">
      <w:pPr>
        <w:rPr>
          <w:i/>
          <w:iCs/>
          <w:sz w:val="22"/>
          <w:szCs w:val="22"/>
        </w:rPr>
      </w:pPr>
      <w:r w:rsidRPr="003C37C7">
        <w:rPr>
          <w:i/>
          <w:iCs/>
          <w:sz w:val="22"/>
          <w:szCs w:val="22"/>
        </w:rPr>
        <w:t>Podpisuje Wykonawca lub każdy z członków Konsorcjum</w:t>
      </w:r>
    </w:p>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sectPr w:rsidR="00B03AE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8AD59" w14:textId="77777777" w:rsidR="00D636BE" w:rsidRDefault="00D636BE" w:rsidP="0079756C">
      <w:r>
        <w:separator/>
      </w:r>
    </w:p>
  </w:endnote>
  <w:endnote w:type="continuationSeparator" w:id="0">
    <w:p w14:paraId="283FB936" w14:textId="77777777" w:rsidR="00D636BE" w:rsidRDefault="00D636B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5CF46CF4" w14:textId="1CD8EC93" w:rsidR="0022543C" w:rsidRPr="003B2A9C" w:rsidRDefault="0022543C" w:rsidP="0022543C">
        <w:pPr>
          <w:pStyle w:val="Stopka"/>
        </w:pPr>
        <w:r w:rsidRPr="003B2A9C">
          <w:t>Nr postępowania</w:t>
        </w:r>
        <w:r w:rsidR="0099464A">
          <w:t xml:space="preserve"> 512500272</w:t>
        </w:r>
        <w:r w:rsidRPr="003B2A9C">
          <w:tab/>
        </w:r>
        <w:r w:rsidRPr="003B2A9C">
          <w:tab/>
        </w:r>
        <w:r w:rsidRPr="003B2A9C">
          <w:fldChar w:fldCharType="begin"/>
        </w:r>
        <w:r w:rsidRPr="003B2A9C">
          <w:instrText>PAGE   \* MERGEFORMAT</w:instrText>
        </w:r>
        <w:r w:rsidRPr="003B2A9C">
          <w:fldChar w:fldCharType="separate"/>
        </w:r>
        <w:r w:rsidRPr="003B2A9C">
          <w:t>2</w:t>
        </w:r>
        <w:r w:rsidRPr="003B2A9C">
          <w:fldChar w:fldCharType="end"/>
        </w:r>
      </w:p>
    </w:sdtContent>
  </w:sdt>
  <w:sdt>
    <w:sdtPr>
      <w:rPr>
        <w:i/>
        <w:iCs/>
        <w:sz w:val="18"/>
        <w:szCs w:val="18"/>
      </w:rPr>
      <w:id w:val="-303468472"/>
      <w:lock w:val="sdtContentLocked"/>
      <w:placeholder>
        <w:docPart w:val="DefaultPlaceholder_-1854013440"/>
      </w:placeholder>
      <w:text/>
    </w:sdtPr>
    <w:sdtEndPr/>
    <w:sdtContent>
      <w:p w14:paraId="2E94BEBD" w14:textId="1021ACF7" w:rsidR="00490259" w:rsidRPr="00DD199C" w:rsidRDefault="00677798" w:rsidP="00677798">
        <w:pPr>
          <w:pStyle w:val="Stopka"/>
          <w:rPr>
            <w:i/>
            <w:iCs/>
            <w:sz w:val="18"/>
            <w:szCs w:val="18"/>
          </w:rPr>
        </w:pPr>
        <w:r w:rsidRPr="00677798">
          <w:rPr>
            <w:i/>
            <w:iCs/>
            <w:sz w:val="18"/>
            <w:szCs w:val="18"/>
          </w:rPr>
          <w:t>Wzór nr NP/05/2024/v</w:t>
        </w:r>
        <w:r>
          <w:rPr>
            <w:i/>
            <w:iCs/>
            <w:sz w:val="18"/>
            <w:szCs w:val="18"/>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2297906A" w:rsidR="001A599A" w:rsidRDefault="007F0707" w:rsidP="0079756C">
    <w:pPr>
      <w:pStyle w:val="Stopka"/>
      <w:rPr>
        <w:i/>
        <w:iCs/>
      </w:rPr>
    </w:pPr>
    <w:r>
      <w:rPr>
        <w:i/>
        <w:iCs/>
      </w:rPr>
      <w:t xml:space="preserve">Nr postępowania </w:t>
    </w:r>
    <w:r w:rsidR="00924FD3">
      <w:rPr>
        <w:i/>
        <w:iCs/>
      </w:rPr>
      <w:t>512500272</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p w14:paraId="68A20107" w14:textId="7EC95DB2" w:rsidR="00AB5863" w:rsidRPr="009C024D" w:rsidRDefault="00AB5863" w:rsidP="0079756C">
    <w:pPr>
      <w:pStyle w:val="Stopka"/>
      <w:rPr>
        <w:i/>
        <w:iCs/>
      </w:rPr>
    </w:pPr>
    <w:r w:rsidRPr="008E6D4C">
      <w:rPr>
        <w:i/>
        <w:iCs/>
      </w:rPr>
      <w:t>wzór JO202</w:t>
    </w:r>
    <w:r w:rsidR="00011C42">
      <w:rPr>
        <w:i/>
        <w:iCs/>
      </w:rPr>
      <w:t>40524</w:t>
    </w:r>
    <w:r w:rsidR="008E6D4C" w:rsidRPr="008E6D4C">
      <w:rPr>
        <w:i/>
        <w:i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EB97" w14:textId="77777777" w:rsidR="00D636BE" w:rsidRDefault="00D636BE" w:rsidP="0079756C">
      <w:r>
        <w:separator/>
      </w:r>
    </w:p>
  </w:footnote>
  <w:footnote w:type="continuationSeparator" w:id="0">
    <w:p w14:paraId="1D34D3EA" w14:textId="77777777" w:rsidR="00D636BE" w:rsidRDefault="00D636B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5D72866"/>
    <w:multiLevelType w:val="hybridMultilevel"/>
    <w:tmpl w:val="6D027AD8"/>
    <w:lvl w:ilvl="0" w:tplc="0D0A77B2">
      <w:start w:val="1"/>
      <w:numFmt w:val="decimal"/>
      <w:lvlText w:val="%1."/>
      <w:lvlJc w:val="left"/>
      <w:pPr>
        <w:ind w:left="40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5AA54B5"/>
    <w:multiLevelType w:val="hybridMultilevel"/>
    <w:tmpl w:val="01A69CFE"/>
    <w:lvl w:ilvl="0" w:tplc="C2C4684E">
      <w:start w:val="4"/>
      <w:numFmt w:val="upperRoman"/>
      <w:lvlText w:val="%1."/>
      <w:lvlJc w:val="left"/>
      <w:pPr>
        <w:ind w:left="862"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060086"/>
    <w:multiLevelType w:val="hybridMultilevel"/>
    <w:tmpl w:val="89AE4946"/>
    <w:lvl w:ilvl="0" w:tplc="90768560">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ABB2617"/>
    <w:multiLevelType w:val="multilevel"/>
    <w:tmpl w:val="46B645FE"/>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D60F49"/>
    <w:multiLevelType w:val="hybridMultilevel"/>
    <w:tmpl w:val="807A312A"/>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6A212A"/>
    <w:multiLevelType w:val="hybridMultilevel"/>
    <w:tmpl w:val="1FA8E0C4"/>
    <w:lvl w:ilvl="0" w:tplc="430A426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8" w15:restartNumberingAfterBreak="0">
    <w:nsid w:val="247564A2"/>
    <w:multiLevelType w:val="hybridMultilevel"/>
    <w:tmpl w:val="1B365D5A"/>
    <w:lvl w:ilvl="0" w:tplc="C05C3B66">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375397"/>
    <w:multiLevelType w:val="hybridMultilevel"/>
    <w:tmpl w:val="AB3A690E"/>
    <w:lvl w:ilvl="0" w:tplc="4B28B20A">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0"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A3F7DC4"/>
    <w:multiLevelType w:val="hybridMultilevel"/>
    <w:tmpl w:val="2F8ED6BA"/>
    <w:lvl w:ilvl="0" w:tplc="2D50B1B6">
      <w:start w:val="1"/>
      <w:numFmt w:val="bullet"/>
      <w:lvlText w:val="-"/>
      <w:lvlJc w:val="left"/>
      <w:pPr>
        <w:ind w:left="720" w:hanging="360"/>
      </w:pPr>
      <w:rPr>
        <w:rFonts w:ascii="Times New Roman" w:hAnsi="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526FED"/>
    <w:multiLevelType w:val="multilevel"/>
    <w:tmpl w:val="8D1AB78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560" w:hanging="425"/>
      </w:pPr>
      <w:rPr>
        <w:rFonts w:ascii="Times New Roman" w:eastAsia="Times New Roman" w:hAnsi="Times New Roman" w:cs="Times New Roman" w:hint="default"/>
        <w:b w:val="0"/>
        <w:vertAlign w:val="baseline"/>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b/>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35"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1930C62"/>
    <w:multiLevelType w:val="hybridMultilevel"/>
    <w:tmpl w:val="11B4A1E0"/>
    <w:lvl w:ilvl="0" w:tplc="D1DA266C">
      <w:start w:val="1"/>
      <w:numFmt w:val="lowerLetter"/>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AC7CC0A2">
      <w:start w:val="4"/>
      <w:numFmt w:val="upperRoman"/>
      <w:lvlText w:val="%3."/>
      <w:lvlJc w:val="left"/>
      <w:pPr>
        <w:ind w:left="3420" w:hanging="72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46259AD"/>
    <w:multiLevelType w:val="hybridMultilevel"/>
    <w:tmpl w:val="52F4C1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A941E72">
      <w:start w:val="5"/>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9E69CA"/>
    <w:multiLevelType w:val="hybridMultilevel"/>
    <w:tmpl w:val="5CFC8DDE"/>
    <w:lvl w:ilvl="0" w:tplc="2D50B1B6">
      <w:start w:val="1"/>
      <w:numFmt w:val="bullet"/>
      <w:lvlText w:val="-"/>
      <w:lvlJc w:val="left"/>
      <w:pPr>
        <w:ind w:left="1495" w:hanging="360"/>
      </w:pPr>
      <w:rPr>
        <w:rFonts w:ascii="Times New Roman" w:hAnsi="Times New Roman"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722EB1"/>
    <w:multiLevelType w:val="hybridMultilevel"/>
    <w:tmpl w:val="DC42675A"/>
    <w:lvl w:ilvl="0" w:tplc="2D50B1B6">
      <w:start w:val="1"/>
      <w:numFmt w:val="bullet"/>
      <w:lvlText w:val="-"/>
      <w:lvlJc w:val="left"/>
      <w:pPr>
        <w:ind w:left="1495" w:hanging="360"/>
      </w:pPr>
      <w:rPr>
        <w:rFonts w:ascii="Times New Roman" w:hAnsi="Times New Roman"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0"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1" w15:restartNumberingAfterBreak="0">
    <w:nsid w:val="44BE713F"/>
    <w:multiLevelType w:val="multilevel"/>
    <w:tmpl w:val="551A2784"/>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5035972"/>
    <w:multiLevelType w:val="hybridMultilevel"/>
    <w:tmpl w:val="3CF8457E"/>
    <w:lvl w:ilvl="0" w:tplc="0FD6D6F0">
      <w:start w:val="1"/>
      <w:numFmt w:val="lowerLetter"/>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B8F04E2E">
      <w:start w:val="1"/>
      <w:numFmt w:val="upperRoman"/>
      <w:lvlText w:val="%3."/>
      <w:lvlJc w:val="left"/>
      <w:pPr>
        <w:ind w:left="3420" w:hanging="720"/>
      </w:pPr>
      <w:rPr>
        <w:rFonts w:hint="default"/>
      </w:rPr>
    </w:lvl>
    <w:lvl w:ilvl="3" w:tplc="799840E4">
      <w:start w:val="12"/>
      <w:numFmt w:val="decimal"/>
      <w:lvlText w:val="%4"/>
      <w:lvlJc w:val="left"/>
      <w:pPr>
        <w:ind w:left="502"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5800FF8"/>
    <w:multiLevelType w:val="hybridMultilevel"/>
    <w:tmpl w:val="37A2BC0C"/>
    <w:lvl w:ilvl="0" w:tplc="F54E500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9D3C7B76">
      <w:start w:val="6"/>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668520D"/>
    <w:multiLevelType w:val="hybridMultilevel"/>
    <w:tmpl w:val="A9F6E652"/>
    <w:lvl w:ilvl="0" w:tplc="984AD3F2">
      <w:start w:val="1"/>
      <w:numFmt w:val="decimal"/>
      <w:lvlText w:val="%1)"/>
      <w:lvlJc w:val="left"/>
      <w:pPr>
        <w:ind w:left="1145" w:hanging="360"/>
      </w:pPr>
      <w:rPr>
        <w:color w:val="000000" w:themeColor="text1"/>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82D0831"/>
    <w:multiLevelType w:val="hybridMultilevel"/>
    <w:tmpl w:val="A84A8AF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3A6149"/>
    <w:multiLevelType w:val="hybridMultilevel"/>
    <w:tmpl w:val="0CE64444"/>
    <w:lvl w:ilvl="0" w:tplc="46629DC8">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40F66DC"/>
    <w:multiLevelType w:val="multilevel"/>
    <w:tmpl w:val="3E9EC1E6"/>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AB32DD8"/>
    <w:multiLevelType w:val="multilevel"/>
    <w:tmpl w:val="34700E7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BEB6DA1"/>
    <w:multiLevelType w:val="multilevel"/>
    <w:tmpl w:val="3A6471A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4169AB"/>
    <w:multiLevelType w:val="multilevel"/>
    <w:tmpl w:val="0602D5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4B470C1"/>
    <w:multiLevelType w:val="hybridMultilevel"/>
    <w:tmpl w:val="183E6C5C"/>
    <w:lvl w:ilvl="0" w:tplc="42AE8EFE">
      <w:start w:val="9"/>
      <w:numFmt w:val="upperRoman"/>
      <w:lvlText w:val="%1."/>
      <w:lvlJc w:val="left"/>
      <w:pPr>
        <w:ind w:left="2700" w:hanging="72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6"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9"/>
  </w:num>
  <w:num w:numId="2" w16cid:durableId="837885002">
    <w:abstractNumId w:val="79"/>
  </w:num>
  <w:num w:numId="3" w16cid:durableId="969826206">
    <w:abstractNumId w:val="72"/>
  </w:num>
  <w:num w:numId="4" w16cid:durableId="1181630090">
    <w:abstractNumId w:val="74"/>
  </w:num>
  <w:num w:numId="5" w16cid:durableId="1676421754">
    <w:abstractNumId w:val="7"/>
  </w:num>
  <w:num w:numId="6" w16cid:durableId="1257665658">
    <w:abstractNumId w:val="15"/>
  </w:num>
  <w:num w:numId="7" w16cid:durableId="1326320413">
    <w:abstractNumId w:val="41"/>
  </w:num>
  <w:num w:numId="8" w16cid:durableId="1042242727">
    <w:abstractNumId w:val="22"/>
  </w:num>
  <w:num w:numId="9" w16cid:durableId="1391689702">
    <w:abstractNumId w:val="77"/>
  </w:num>
  <w:num w:numId="10" w16cid:durableId="1176848288">
    <w:abstractNumId w:val="63"/>
  </w:num>
  <w:num w:numId="11" w16cid:durableId="511259285">
    <w:abstractNumId w:val="88"/>
  </w:num>
  <w:num w:numId="12" w16cid:durableId="2009210144">
    <w:abstractNumId w:val="64"/>
  </w:num>
  <w:num w:numId="13" w16cid:durableId="506331243">
    <w:abstractNumId w:val="57"/>
  </w:num>
  <w:num w:numId="14" w16cid:durableId="1057701244">
    <w:abstractNumId w:val="69"/>
  </w:num>
  <w:num w:numId="15" w16cid:durableId="1662732328">
    <w:abstractNumId w:val="50"/>
  </w:num>
  <w:num w:numId="16" w16cid:durableId="855729857">
    <w:abstractNumId w:val="30"/>
  </w:num>
  <w:num w:numId="17" w16cid:durableId="36778585">
    <w:abstractNumId w:val="25"/>
  </w:num>
  <w:num w:numId="18" w16cid:durableId="1555389102">
    <w:abstractNumId w:val="47"/>
  </w:num>
  <w:num w:numId="19" w16cid:durableId="951786731">
    <w:abstractNumId w:val="9"/>
  </w:num>
  <w:num w:numId="20" w16cid:durableId="726301418">
    <w:abstractNumId w:val="70"/>
    <w:lvlOverride w:ilvl="0">
      <w:startOverride w:val="1"/>
    </w:lvlOverride>
  </w:num>
  <w:num w:numId="21" w16cid:durableId="441188765">
    <w:abstractNumId w:val="48"/>
    <w:lvlOverride w:ilvl="0">
      <w:startOverride w:val="1"/>
    </w:lvlOverride>
  </w:num>
  <w:num w:numId="22" w16cid:durableId="33430839">
    <w:abstractNumId w:val="26"/>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80"/>
  </w:num>
  <w:num w:numId="30" w16cid:durableId="128996937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8"/>
  </w:num>
  <w:num w:numId="32" w16cid:durableId="824123978">
    <w:abstractNumId w:val="81"/>
  </w:num>
  <w:num w:numId="33" w16cid:durableId="1619794692">
    <w:abstractNumId w:val="6"/>
  </w:num>
  <w:num w:numId="34" w16cid:durableId="1967155083">
    <w:abstractNumId w:val="73"/>
  </w:num>
  <w:num w:numId="35" w16cid:durableId="629870374">
    <w:abstractNumId w:val="21"/>
  </w:num>
  <w:num w:numId="36" w16cid:durableId="1686593615">
    <w:abstractNumId w:val="4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348946369">
    <w:abstractNumId w:val="87"/>
  </w:num>
  <w:num w:numId="38" w16cid:durableId="1404840387">
    <w:abstractNumId w:val="12"/>
  </w:num>
  <w:num w:numId="39" w16cid:durableId="549852072">
    <w:abstractNumId w:val="42"/>
  </w:num>
  <w:num w:numId="40" w16cid:durableId="2002661070">
    <w:abstractNumId w:val="54"/>
  </w:num>
  <w:num w:numId="41" w16cid:durableId="832531440">
    <w:abstractNumId w:val="45"/>
  </w:num>
  <w:num w:numId="42" w16cid:durableId="1462921629">
    <w:abstractNumId w:val="61"/>
  </w:num>
  <w:num w:numId="43" w16cid:durableId="2077240979">
    <w:abstractNumId w:val="46"/>
  </w:num>
  <w:num w:numId="44" w16cid:durableId="1096708563">
    <w:abstractNumId w:val="58"/>
  </w:num>
  <w:num w:numId="45" w16cid:durableId="212009364">
    <w:abstractNumId w:val="33"/>
  </w:num>
  <w:num w:numId="46" w16cid:durableId="827600280">
    <w:abstractNumId w:val="43"/>
  </w:num>
  <w:num w:numId="47" w16cid:durableId="1389378165">
    <w:abstractNumId w:val="11"/>
  </w:num>
  <w:num w:numId="48" w16cid:durableId="1376737496">
    <w:abstractNumId w:val="65"/>
  </w:num>
  <w:num w:numId="49" w16cid:durableId="737363641">
    <w:abstractNumId w:val="18"/>
  </w:num>
  <w:num w:numId="50" w16cid:durableId="2078435002">
    <w:abstractNumId w:val="20"/>
  </w:num>
  <w:num w:numId="51" w16cid:durableId="1135412420">
    <w:abstractNumId w:val="59"/>
  </w:num>
  <w:num w:numId="52" w16cid:durableId="63918808">
    <w:abstractNumId w:val="60"/>
  </w:num>
  <w:num w:numId="53"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82"/>
  </w:num>
  <w:num w:numId="56" w16cid:durableId="19398762">
    <w:abstractNumId w:val="83"/>
  </w:num>
  <w:num w:numId="57" w16cid:durableId="1231883733">
    <w:abstractNumId w:val="32"/>
  </w:num>
  <w:num w:numId="58" w16cid:durableId="1661812285">
    <w:abstractNumId w:val="24"/>
  </w:num>
  <w:num w:numId="59" w16cid:durableId="1757097210">
    <w:abstractNumId w:val="39"/>
  </w:num>
  <w:num w:numId="60" w16cid:durableId="753668851">
    <w:abstractNumId w:val="51"/>
  </w:num>
  <w:num w:numId="61" w16cid:durableId="781614882">
    <w:abstractNumId w:val="78"/>
  </w:num>
  <w:num w:numId="62" w16cid:durableId="1428962417">
    <w:abstractNumId w:val="84"/>
  </w:num>
  <w:num w:numId="63" w16cid:durableId="1766724335">
    <w:abstractNumId w:val="67"/>
  </w:num>
  <w:num w:numId="64" w16cid:durableId="533543169">
    <w:abstractNumId w:val="38"/>
  </w:num>
  <w:num w:numId="65" w16cid:durableId="1201438541">
    <w:abstractNumId w:val="35"/>
  </w:num>
  <w:num w:numId="66" w16cid:durableId="1488470519">
    <w:abstractNumId w:val="76"/>
  </w:num>
  <w:num w:numId="67" w16cid:durableId="277611711">
    <w:abstractNumId w:val="16"/>
  </w:num>
  <w:num w:numId="68" w16cid:durableId="1376151598">
    <w:abstractNumId w:val="66"/>
  </w:num>
  <w:num w:numId="69" w16cid:durableId="1020817937">
    <w:abstractNumId w:val="55"/>
  </w:num>
  <w:num w:numId="70" w16cid:durableId="1187984063">
    <w:abstractNumId w:val="34"/>
  </w:num>
  <w:num w:numId="71" w16cid:durableId="1394502454">
    <w:abstractNumId w:val="31"/>
  </w:num>
  <w:num w:numId="72" w16cid:durableId="688801548">
    <w:abstractNumId w:val="29"/>
  </w:num>
  <w:num w:numId="73" w16cid:durableId="1313022270">
    <w:abstractNumId w:val="44"/>
  </w:num>
  <w:num w:numId="74" w16cid:durableId="1935816333">
    <w:abstractNumId w:val="37"/>
  </w:num>
  <w:num w:numId="75" w16cid:durableId="1913392268">
    <w:abstractNumId w:val="27"/>
  </w:num>
  <w:num w:numId="76" w16cid:durableId="275060793">
    <w:abstractNumId w:val="52"/>
  </w:num>
  <w:num w:numId="77" w16cid:durableId="1877890282">
    <w:abstractNumId w:val="49"/>
  </w:num>
  <w:num w:numId="78" w16cid:durableId="2343230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9298100">
    <w:abstractNumId w:val="40"/>
  </w:num>
  <w:num w:numId="80" w16cid:durableId="1060665917">
    <w:abstractNumId w:val="53"/>
  </w:num>
  <w:num w:numId="81" w16cid:durableId="1338311141">
    <w:abstractNumId w:val="14"/>
  </w:num>
  <w:num w:numId="82" w16cid:durableId="1709641577">
    <w:abstractNumId w:val="75"/>
  </w:num>
  <w:num w:numId="83" w16cid:durableId="1942565484">
    <w:abstractNumId w:val="85"/>
  </w:num>
  <w:num w:numId="84" w16cid:durableId="1046176190">
    <w:abstractNumId w:val="62"/>
  </w:num>
  <w:num w:numId="85" w16cid:durableId="237443866">
    <w:abstractNumId w:val="17"/>
  </w:num>
  <w:num w:numId="86" w16cid:durableId="1908149509">
    <w:abstractNumId w:val="23"/>
  </w:num>
  <w:num w:numId="87" w16cid:durableId="663244847">
    <w:abstractNumId w:val="86"/>
  </w:num>
  <w:num w:numId="88" w16cid:durableId="1388455463">
    <w:abstractNumId w:val="2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3A1"/>
    <w:rsid w:val="00004569"/>
    <w:rsid w:val="00006579"/>
    <w:rsid w:val="00011537"/>
    <w:rsid w:val="00011C42"/>
    <w:rsid w:val="00011F3E"/>
    <w:rsid w:val="000122ED"/>
    <w:rsid w:val="00014CC7"/>
    <w:rsid w:val="00015176"/>
    <w:rsid w:val="000155DD"/>
    <w:rsid w:val="000157D8"/>
    <w:rsid w:val="0001694E"/>
    <w:rsid w:val="00020C79"/>
    <w:rsid w:val="00022A11"/>
    <w:rsid w:val="00023C39"/>
    <w:rsid w:val="0002523E"/>
    <w:rsid w:val="00026FF2"/>
    <w:rsid w:val="000278C5"/>
    <w:rsid w:val="00035BDF"/>
    <w:rsid w:val="00036E54"/>
    <w:rsid w:val="00037E12"/>
    <w:rsid w:val="000477C2"/>
    <w:rsid w:val="00047B00"/>
    <w:rsid w:val="00050B83"/>
    <w:rsid w:val="00052816"/>
    <w:rsid w:val="00053856"/>
    <w:rsid w:val="000541DF"/>
    <w:rsid w:val="00054304"/>
    <w:rsid w:val="00054C51"/>
    <w:rsid w:val="00055F28"/>
    <w:rsid w:val="00057162"/>
    <w:rsid w:val="0005752F"/>
    <w:rsid w:val="00061786"/>
    <w:rsid w:val="000620FD"/>
    <w:rsid w:val="00063C2D"/>
    <w:rsid w:val="00064EEF"/>
    <w:rsid w:val="00065C74"/>
    <w:rsid w:val="00067E41"/>
    <w:rsid w:val="00070A99"/>
    <w:rsid w:val="00076FD1"/>
    <w:rsid w:val="00077C78"/>
    <w:rsid w:val="00080270"/>
    <w:rsid w:val="0008035C"/>
    <w:rsid w:val="000804FD"/>
    <w:rsid w:val="0008454A"/>
    <w:rsid w:val="00084D1C"/>
    <w:rsid w:val="0008515F"/>
    <w:rsid w:val="0009018F"/>
    <w:rsid w:val="00090466"/>
    <w:rsid w:val="00090987"/>
    <w:rsid w:val="00091E2C"/>
    <w:rsid w:val="000941B7"/>
    <w:rsid w:val="00096A2D"/>
    <w:rsid w:val="000A0294"/>
    <w:rsid w:val="000A26CF"/>
    <w:rsid w:val="000A293D"/>
    <w:rsid w:val="000A6014"/>
    <w:rsid w:val="000A633D"/>
    <w:rsid w:val="000A645B"/>
    <w:rsid w:val="000A77EF"/>
    <w:rsid w:val="000B0953"/>
    <w:rsid w:val="000B2E5B"/>
    <w:rsid w:val="000C0253"/>
    <w:rsid w:val="000C100C"/>
    <w:rsid w:val="000C15CB"/>
    <w:rsid w:val="000C22F4"/>
    <w:rsid w:val="000C23F8"/>
    <w:rsid w:val="000C523D"/>
    <w:rsid w:val="000D0A3C"/>
    <w:rsid w:val="000D0B64"/>
    <w:rsid w:val="000D2865"/>
    <w:rsid w:val="000D48CE"/>
    <w:rsid w:val="000D6315"/>
    <w:rsid w:val="000D6DB3"/>
    <w:rsid w:val="000D7929"/>
    <w:rsid w:val="000D7BDE"/>
    <w:rsid w:val="000E0CC0"/>
    <w:rsid w:val="000E2451"/>
    <w:rsid w:val="000E2457"/>
    <w:rsid w:val="000F23DA"/>
    <w:rsid w:val="000F23E6"/>
    <w:rsid w:val="000F3538"/>
    <w:rsid w:val="000F4E10"/>
    <w:rsid w:val="000F57BF"/>
    <w:rsid w:val="000F6329"/>
    <w:rsid w:val="000F6CC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6012"/>
    <w:rsid w:val="00117F9F"/>
    <w:rsid w:val="00121D31"/>
    <w:rsid w:val="001223AE"/>
    <w:rsid w:val="00125D6E"/>
    <w:rsid w:val="00126222"/>
    <w:rsid w:val="0012707C"/>
    <w:rsid w:val="00127C46"/>
    <w:rsid w:val="00131C8B"/>
    <w:rsid w:val="00132927"/>
    <w:rsid w:val="00134DA6"/>
    <w:rsid w:val="00136556"/>
    <w:rsid w:val="0014085E"/>
    <w:rsid w:val="00144650"/>
    <w:rsid w:val="00145BFB"/>
    <w:rsid w:val="00146E99"/>
    <w:rsid w:val="001506E4"/>
    <w:rsid w:val="00150CC5"/>
    <w:rsid w:val="001547BE"/>
    <w:rsid w:val="00156688"/>
    <w:rsid w:val="00160015"/>
    <w:rsid w:val="0016017B"/>
    <w:rsid w:val="001622EB"/>
    <w:rsid w:val="00162466"/>
    <w:rsid w:val="001633B8"/>
    <w:rsid w:val="00166BF5"/>
    <w:rsid w:val="00170673"/>
    <w:rsid w:val="001731DB"/>
    <w:rsid w:val="001757A8"/>
    <w:rsid w:val="001820CF"/>
    <w:rsid w:val="00182B15"/>
    <w:rsid w:val="0018339E"/>
    <w:rsid w:val="001835CD"/>
    <w:rsid w:val="001868B2"/>
    <w:rsid w:val="00191800"/>
    <w:rsid w:val="001921E3"/>
    <w:rsid w:val="00195062"/>
    <w:rsid w:val="00196DFC"/>
    <w:rsid w:val="001A1260"/>
    <w:rsid w:val="001A4006"/>
    <w:rsid w:val="001A4760"/>
    <w:rsid w:val="001A599A"/>
    <w:rsid w:val="001A5B85"/>
    <w:rsid w:val="001B12E6"/>
    <w:rsid w:val="001B2E06"/>
    <w:rsid w:val="001B3919"/>
    <w:rsid w:val="001B50F3"/>
    <w:rsid w:val="001B6C57"/>
    <w:rsid w:val="001B7CBB"/>
    <w:rsid w:val="001B7FBA"/>
    <w:rsid w:val="001C0B71"/>
    <w:rsid w:val="001C2BF6"/>
    <w:rsid w:val="001C3043"/>
    <w:rsid w:val="001C3256"/>
    <w:rsid w:val="001D08D4"/>
    <w:rsid w:val="001D0BA6"/>
    <w:rsid w:val="001D40C7"/>
    <w:rsid w:val="001D5185"/>
    <w:rsid w:val="001D5D95"/>
    <w:rsid w:val="001D7181"/>
    <w:rsid w:val="001E05B5"/>
    <w:rsid w:val="001E0CBE"/>
    <w:rsid w:val="001E160A"/>
    <w:rsid w:val="001F1D80"/>
    <w:rsid w:val="001F4A76"/>
    <w:rsid w:val="001F655F"/>
    <w:rsid w:val="00210345"/>
    <w:rsid w:val="0021250A"/>
    <w:rsid w:val="002140F7"/>
    <w:rsid w:val="00214EE7"/>
    <w:rsid w:val="00217FCC"/>
    <w:rsid w:val="002220EF"/>
    <w:rsid w:val="0022543C"/>
    <w:rsid w:val="00225D19"/>
    <w:rsid w:val="00227546"/>
    <w:rsid w:val="00227957"/>
    <w:rsid w:val="0023102B"/>
    <w:rsid w:val="0023347E"/>
    <w:rsid w:val="002354E3"/>
    <w:rsid w:val="00235B79"/>
    <w:rsid w:val="00236CED"/>
    <w:rsid w:val="00243B2D"/>
    <w:rsid w:val="002442FA"/>
    <w:rsid w:val="002447B2"/>
    <w:rsid w:val="00244A9E"/>
    <w:rsid w:val="00247084"/>
    <w:rsid w:val="00254367"/>
    <w:rsid w:val="00255F42"/>
    <w:rsid w:val="002578F8"/>
    <w:rsid w:val="00260371"/>
    <w:rsid w:val="002635BF"/>
    <w:rsid w:val="00264D3D"/>
    <w:rsid w:val="002652AD"/>
    <w:rsid w:val="00266169"/>
    <w:rsid w:val="002672D7"/>
    <w:rsid w:val="00270366"/>
    <w:rsid w:val="002768F5"/>
    <w:rsid w:val="00280D52"/>
    <w:rsid w:val="00286EED"/>
    <w:rsid w:val="00287D2F"/>
    <w:rsid w:val="00291B4D"/>
    <w:rsid w:val="00293909"/>
    <w:rsid w:val="00295BF5"/>
    <w:rsid w:val="00295CF9"/>
    <w:rsid w:val="00295E0C"/>
    <w:rsid w:val="002A0971"/>
    <w:rsid w:val="002A1B4F"/>
    <w:rsid w:val="002A4CEC"/>
    <w:rsid w:val="002A6217"/>
    <w:rsid w:val="002A7113"/>
    <w:rsid w:val="002B47FB"/>
    <w:rsid w:val="002B7D94"/>
    <w:rsid w:val="002C2C0B"/>
    <w:rsid w:val="002C3537"/>
    <w:rsid w:val="002C400A"/>
    <w:rsid w:val="002D0634"/>
    <w:rsid w:val="002D11ED"/>
    <w:rsid w:val="002D2414"/>
    <w:rsid w:val="002D2C16"/>
    <w:rsid w:val="002D36AE"/>
    <w:rsid w:val="002D3BF3"/>
    <w:rsid w:val="002D6C69"/>
    <w:rsid w:val="002E0AA3"/>
    <w:rsid w:val="002E14A8"/>
    <w:rsid w:val="002E181C"/>
    <w:rsid w:val="002E1971"/>
    <w:rsid w:val="002E209E"/>
    <w:rsid w:val="002E2C02"/>
    <w:rsid w:val="002E3FD2"/>
    <w:rsid w:val="002E4F64"/>
    <w:rsid w:val="002E576F"/>
    <w:rsid w:val="002E5E59"/>
    <w:rsid w:val="002E709F"/>
    <w:rsid w:val="002E7238"/>
    <w:rsid w:val="002F2F73"/>
    <w:rsid w:val="002F79B2"/>
    <w:rsid w:val="003009C2"/>
    <w:rsid w:val="00301894"/>
    <w:rsid w:val="00303421"/>
    <w:rsid w:val="0030370B"/>
    <w:rsid w:val="00303EE8"/>
    <w:rsid w:val="00307C5E"/>
    <w:rsid w:val="00310D02"/>
    <w:rsid w:val="00315978"/>
    <w:rsid w:val="00315C5A"/>
    <w:rsid w:val="00316917"/>
    <w:rsid w:val="003178E0"/>
    <w:rsid w:val="00321AB7"/>
    <w:rsid w:val="00322B0F"/>
    <w:rsid w:val="00330420"/>
    <w:rsid w:val="00332BC8"/>
    <w:rsid w:val="003352E2"/>
    <w:rsid w:val="00337447"/>
    <w:rsid w:val="00340D47"/>
    <w:rsid w:val="003415EC"/>
    <w:rsid w:val="00344A22"/>
    <w:rsid w:val="00347F5F"/>
    <w:rsid w:val="003504C2"/>
    <w:rsid w:val="0035089B"/>
    <w:rsid w:val="00352119"/>
    <w:rsid w:val="00352236"/>
    <w:rsid w:val="0035235E"/>
    <w:rsid w:val="003526E0"/>
    <w:rsid w:val="00356747"/>
    <w:rsid w:val="00356F4D"/>
    <w:rsid w:val="0035754B"/>
    <w:rsid w:val="00360DA8"/>
    <w:rsid w:val="00363954"/>
    <w:rsid w:val="003654B6"/>
    <w:rsid w:val="003658CF"/>
    <w:rsid w:val="00367195"/>
    <w:rsid w:val="003674BB"/>
    <w:rsid w:val="00367BB3"/>
    <w:rsid w:val="003736E4"/>
    <w:rsid w:val="00374DB8"/>
    <w:rsid w:val="003761A2"/>
    <w:rsid w:val="00376577"/>
    <w:rsid w:val="0038192D"/>
    <w:rsid w:val="003835B6"/>
    <w:rsid w:val="00383AA5"/>
    <w:rsid w:val="00384A65"/>
    <w:rsid w:val="003857E4"/>
    <w:rsid w:val="00393586"/>
    <w:rsid w:val="00393BEA"/>
    <w:rsid w:val="00396655"/>
    <w:rsid w:val="003A15B3"/>
    <w:rsid w:val="003A1E4D"/>
    <w:rsid w:val="003A2D9A"/>
    <w:rsid w:val="003A4A6D"/>
    <w:rsid w:val="003A5227"/>
    <w:rsid w:val="003B09A8"/>
    <w:rsid w:val="003B0D63"/>
    <w:rsid w:val="003B1BA9"/>
    <w:rsid w:val="003B2404"/>
    <w:rsid w:val="003B2A9C"/>
    <w:rsid w:val="003B2C04"/>
    <w:rsid w:val="003B2C57"/>
    <w:rsid w:val="003B347A"/>
    <w:rsid w:val="003B4873"/>
    <w:rsid w:val="003B616D"/>
    <w:rsid w:val="003B6201"/>
    <w:rsid w:val="003B650B"/>
    <w:rsid w:val="003B6DA7"/>
    <w:rsid w:val="003C0B55"/>
    <w:rsid w:val="003C1A48"/>
    <w:rsid w:val="003C2C0F"/>
    <w:rsid w:val="003C37C7"/>
    <w:rsid w:val="003C6ABA"/>
    <w:rsid w:val="003C7137"/>
    <w:rsid w:val="003D04FA"/>
    <w:rsid w:val="003D0D4F"/>
    <w:rsid w:val="003D2AF4"/>
    <w:rsid w:val="003D54EB"/>
    <w:rsid w:val="003D5510"/>
    <w:rsid w:val="003D6ED9"/>
    <w:rsid w:val="003E2D52"/>
    <w:rsid w:val="003E45C0"/>
    <w:rsid w:val="003E5414"/>
    <w:rsid w:val="003F17E0"/>
    <w:rsid w:val="003F401A"/>
    <w:rsid w:val="004009BA"/>
    <w:rsid w:val="00402A4A"/>
    <w:rsid w:val="00402D8C"/>
    <w:rsid w:val="00402E0B"/>
    <w:rsid w:val="0040554A"/>
    <w:rsid w:val="00406B75"/>
    <w:rsid w:val="00412333"/>
    <w:rsid w:val="00414954"/>
    <w:rsid w:val="00415395"/>
    <w:rsid w:val="00417D76"/>
    <w:rsid w:val="0042265E"/>
    <w:rsid w:val="004252F0"/>
    <w:rsid w:val="00425664"/>
    <w:rsid w:val="0042695A"/>
    <w:rsid w:val="00427BC2"/>
    <w:rsid w:val="00435C7C"/>
    <w:rsid w:val="00436CE2"/>
    <w:rsid w:val="00437F6A"/>
    <w:rsid w:val="00437F70"/>
    <w:rsid w:val="0044112A"/>
    <w:rsid w:val="00444025"/>
    <w:rsid w:val="00446FF7"/>
    <w:rsid w:val="004529FF"/>
    <w:rsid w:val="004548C3"/>
    <w:rsid w:val="00457356"/>
    <w:rsid w:val="0046067B"/>
    <w:rsid w:val="00460DB1"/>
    <w:rsid w:val="0046220E"/>
    <w:rsid w:val="00463EF4"/>
    <w:rsid w:val="00465CD6"/>
    <w:rsid w:val="00465D79"/>
    <w:rsid w:val="004660A4"/>
    <w:rsid w:val="004674A4"/>
    <w:rsid w:val="00467B42"/>
    <w:rsid w:val="004715EE"/>
    <w:rsid w:val="00472DAE"/>
    <w:rsid w:val="004734C6"/>
    <w:rsid w:val="00473C39"/>
    <w:rsid w:val="00475F9F"/>
    <w:rsid w:val="00476609"/>
    <w:rsid w:val="00476D5A"/>
    <w:rsid w:val="00481489"/>
    <w:rsid w:val="00483016"/>
    <w:rsid w:val="00487836"/>
    <w:rsid w:val="00490259"/>
    <w:rsid w:val="0049499F"/>
    <w:rsid w:val="00496498"/>
    <w:rsid w:val="00496C53"/>
    <w:rsid w:val="00496F14"/>
    <w:rsid w:val="004A04E7"/>
    <w:rsid w:val="004A2711"/>
    <w:rsid w:val="004A36E4"/>
    <w:rsid w:val="004A3719"/>
    <w:rsid w:val="004A515A"/>
    <w:rsid w:val="004B004E"/>
    <w:rsid w:val="004B0AB4"/>
    <w:rsid w:val="004B64BD"/>
    <w:rsid w:val="004B6C36"/>
    <w:rsid w:val="004B74E3"/>
    <w:rsid w:val="004C7377"/>
    <w:rsid w:val="004C7CCF"/>
    <w:rsid w:val="004D0300"/>
    <w:rsid w:val="004D0940"/>
    <w:rsid w:val="004D0C43"/>
    <w:rsid w:val="004D3927"/>
    <w:rsid w:val="004D6023"/>
    <w:rsid w:val="004D7209"/>
    <w:rsid w:val="004E0943"/>
    <w:rsid w:val="004E09AE"/>
    <w:rsid w:val="004E0C67"/>
    <w:rsid w:val="004E0E9D"/>
    <w:rsid w:val="004E12AA"/>
    <w:rsid w:val="004E20AD"/>
    <w:rsid w:val="004E3A28"/>
    <w:rsid w:val="004E5BB4"/>
    <w:rsid w:val="004E75EE"/>
    <w:rsid w:val="004E7E58"/>
    <w:rsid w:val="004F0313"/>
    <w:rsid w:val="004F104C"/>
    <w:rsid w:val="004F352D"/>
    <w:rsid w:val="004F45B2"/>
    <w:rsid w:val="004F545E"/>
    <w:rsid w:val="004F5986"/>
    <w:rsid w:val="004F6CF7"/>
    <w:rsid w:val="00500097"/>
    <w:rsid w:val="005006F3"/>
    <w:rsid w:val="00500C1F"/>
    <w:rsid w:val="00501126"/>
    <w:rsid w:val="00503077"/>
    <w:rsid w:val="00504835"/>
    <w:rsid w:val="00504CC3"/>
    <w:rsid w:val="00504FC4"/>
    <w:rsid w:val="00507607"/>
    <w:rsid w:val="00510949"/>
    <w:rsid w:val="00510D82"/>
    <w:rsid w:val="00510E2E"/>
    <w:rsid w:val="005130AA"/>
    <w:rsid w:val="00514A87"/>
    <w:rsid w:val="00515A66"/>
    <w:rsid w:val="00522F2D"/>
    <w:rsid w:val="005251E0"/>
    <w:rsid w:val="00526607"/>
    <w:rsid w:val="00530028"/>
    <w:rsid w:val="005349B5"/>
    <w:rsid w:val="00540A1B"/>
    <w:rsid w:val="00540C55"/>
    <w:rsid w:val="00541EE7"/>
    <w:rsid w:val="00542517"/>
    <w:rsid w:val="00542812"/>
    <w:rsid w:val="005431FF"/>
    <w:rsid w:val="005452AE"/>
    <w:rsid w:val="00550C27"/>
    <w:rsid w:val="005526CB"/>
    <w:rsid w:val="00554352"/>
    <w:rsid w:val="00555424"/>
    <w:rsid w:val="0055652B"/>
    <w:rsid w:val="0056144A"/>
    <w:rsid w:val="00562FC2"/>
    <w:rsid w:val="00576A8C"/>
    <w:rsid w:val="0057758F"/>
    <w:rsid w:val="0058495C"/>
    <w:rsid w:val="005901F5"/>
    <w:rsid w:val="005909FF"/>
    <w:rsid w:val="0059217D"/>
    <w:rsid w:val="005921FE"/>
    <w:rsid w:val="005926BE"/>
    <w:rsid w:val="00595DC0"/>
    <w:rsid w:val="00596FCD"/>
    <w:rsid w:val="0059792B"/>
    <w:rsid w:val="00597B82"/>
    <w:rsid w:val="005A0239"/>
    <w:rsid w:val="005A060C"/>
    <w:rsid w:val="005A0F2A"/>
    <w:rsid w:val="005A228C"/>
    <w:rsid w:val="005A2B6A"/>
    <w:rsid w:val="005A3576"/>
    <w:rsid w:val="005A3D22"/>
    <w:rsid w:val="005A3D92"/>
    <w:rsid w:val="005A566C"/>
    <w:rsid w:val="005A6BE5"/>
    <w:rsid w:val="005B23AC"/>
    <w:rsid w:val="005B47CB"/>
    <w:rsid w:val="005B4AB4"/>
    <w:rsid w:val="005B730F"/>
    <w:rsid w:val="005C18B1"/>
    <w:rsid w:val="005C2901"/>
    <w:rsid w:val="005C316A"/>
    <w:rsid w:val="005D153F"/>
    <w:rsid w:val="005D6AEF"/>
    <w:rsid w:val="005D724D"/>
    <w:rsid w:val="005D770B"/>
    <w:rsid w:val="005E39FC"/>
    <w:rsid w:val="005E3ADD"/>
    <w:rsid w:val="005E50AE"/>
    <w:rsid w:val="005E7EEB"/>
    <w:rsid w:val="005F1DD0"/>
    <w:rsid w:val="005F32F9"/>
    <w:rsid w:val="005F337E"/>
    <w:rsid w:val="006005EB"/>
    <w:rsid w:val="00602E8A"/>
    <w:rsid w:val="00602FAA"/>
    <w:rsid w:val="00606655"/>
    <w:rsid w:val="006109FF"/>
    <w:rsid w:val="00612823"/>
    <w:rsid w:val="006137A4"/>
    <w:rsid w:val="00622857"/>
    <w:rsid w:val="0062484D"/>
    <w:rsid w:val="00626273"/>
    <w:rsid w:val="006267E2"/>
    <w:rsid w:val="00627BDE"/>
    <w:rsid w:val="00632E34"/>
    <w:rsid w:val="00636091"/>
    <w:rsid w:val="0063755F"/>
    <w:rsid w:val="00643997"/>
    <w:rsid w:val="006446A2"/>
    <w:rsid w:val="00644D63"/>
    <w:rsid w:val="006476F0"/>
    <w:rsid w:val="006527D0"/>
    <w:rsid w:val="00652C52"/>
    <w:rsid w:val="00655F23"/>
    <w:rsid w:val="00657B07"/>
    <w:rsid w:val="00660D3D"/>
    <w:rsid w:val="006623D7"/>
    <w:rsid w:val="006640AD"/>
    <w:rsid w:val="00666CD7"/>
    <w:rsid w:val="00672330"/>
    <w:rsid w:val="00672C8D"/>
    <w:rsid w:val="00675DF4"/>
    <w:rsid w:val="00677798"/>
    <w:rsid w:val="00681BB2"/>
    <w:rsid w:val="006845B3"/>
    <w:rsid w:val="0068649E"/>
    <w:rsid w:val="00687547"/>
    <w:rsid w:val="00692522"/>
    <w:rsid w:val="0069309C"/>
    <w:rsid w:val="0069317D"/>
    <w:rsid w:val="00694060"/>
    <w:rsid w:val="0069554C"/>
    <w:rsid w:val="006A01E6"/>
    <w:rsid w:val="006A252B"/>
    <w:rsid w:val="006A32C5"/>
    <w:rsid w:val="006A6EE7"/>
    <w:rsid w:val="006A7608"/>
    <w:rsid w:val="006A7D4F"/>
    <w:rsid w:val="006B0420"/>
    <w:rsid w:val="006B0815"/>
    <w:rsid w:val="006B0DA4"/>
    <w:rsid w:val="006B380A"/>
    <w:rsid w:val="006B41E1"/>
    <w:rsid w:val="006B4231"/>
    <w:rsid w:val="006B44EE"/>
    <w:rsid w:val="006C3853"/>
    <w:rsid w:val="006C607D"/>
    <w:rsid w:val="006C75F2"/>
    <w:rsid w:val="006D1BFC"/>
    <w:rsid w:val="006D24A0"/>
    <w:rsid w:val="006D5894"/>
    <w:rsid w:val="006D71B3"/>
    <w:rsid w:val="006D7842"/>
    <w:rsid w:val="006E2BFA"/>
    <w:rsid w:val="006E3AC7"/>
    <w:rsid w:val="006E3CC9"/>
    <w:rsid w:val="006E5FB0"/>
    <w:rsid w:val="006E60E3"/>
    <w:rsid w:val="006E678E"/>
    <w:rsid w:val="006F2163"/>
    <w:rsid w:val="006F2173"/>
    <w:rsid w:val="006F41A7"/>
    <w:rsid w:val="006F5CE9"/>
    <w:rsid w:val="006F73AC"/>
    <w:rsid w:val="00701CC9"/>
    <w:rsid w:val="007049B4"/>
    <w:rsid w:val="00705903"/>
    <w:rsid w:val="00706FE4"/>
    <w:rsid w:val="00711A5B"/>
    <w:rsid w:val="007234C4"/>
    <w:rsid w:val="00730096"/>
    <w:rsid w:val="00731BB2"/>
    <w:rsid w:val="00735028"/>
    <w:rsid w:val="00741B08"/>
    <w:rsid w:val="007472CF"/>
    <w:rsid w:val="007506C3"/>
    <w:rsid w:val="007530FC"/>
    <w:rsid w:val="0075504B"/>
    <w:rsid w:val="007571D7"/>
    <w:rsid w:val="0075786A"/>
    <w:rsid w:val="00761D24"/>
    <w:rsid w:val="007622AA"/>
    <w:rsid w:val="00772981"/>
    <w:rsid w:val="00772F10"/>
    <w:rsid w:val="00775A4E"/>
    <w:rsid w:val="00775E5A"/>
    <w:rsid w:val="00776199"/>
    <w:rsid w:val="007800BE"/>
    <w:rsid w:val="00781115"/>
    <w:rsid w:val="007836E6"/>
    <w:rsid w:val="007838AB"/>
    <w:rsid w:val="00784E0E"/>
    <w:rsid w:val="00786E1D"/>
    <w:rsid w:val="0078720F"/>
    <w:rsid w:val="00787ACE"/>
    <w:rsid w:val="00790989"/>
    <w:rsid w:val="00796ABA"/>
    <w:rsid w:val="0079756C"/>
    <w:rsid w:val="007A301A"/>
    <w:rsid w:val="007A37CA"/>
    <w:rsid w:val="007A42DA"/>
    <w:rsid w:val="007B04FB"/>
    <w:rsid w:val="007B1A12"/>
    <w:rsid w:val="007C494C"/>
    <w:rsid w:val="007C4BF3"/>
    <w:rsid w:val="007C6B00"/>
    <w:rsid w:val="007D01B3"/>
    <w:rsid w:val="007D04B4"/>
    <w:rsid w:val="007D2640"/>
    <w:rsid w:val="007D37FE"/>
    <w:rsid w:val="007D44E3"/>
    <w:rsid w:val="007D6C99"/>
    <w:rsid w:val="007E10F8"/>
    <w:rsid w:val="007E307C"/>
    <w:rsid w:val="007E40FA"/>
    <w:rsid w:val="007E4297"/>
    <w:rsid w:val="007E4964"/>
    <w:rsid w:val="007E50A2"/>
    <w:rsid w:val="007E5F0F"/>
    <w:rsid w:val="007F0707"/>
    <w:rsid w:val="007F0815"/>
    <w:rsid w:val="007F0D6C"/>
    <w:rsid w:val="007F10EA"/>
    <w:rsid w:val="007F52AB"/>
    <w:rsid w:val="007F5AC2"/>
    <w:rsid w:val="007F63D9"/>
    <w:rsid w:val="007F67B0"/>
    <w:rsid w:val="00800B2F"/>
    <w:rsid w:val="0080151F"/>
    <w:rsid w:val="008020FF"/>
    <w:rsid w:val="00803264"/>
    <w:rsid w:val="00804500"/>
    <w:rsid w:val="008057B2"/>
    <w:rsid w:val="0080711C"/>
    <w:rsid w:val="00812A19"/>
    <w:rsid w:val="00814054"/>
    <w:rsid w:val="008154CA"/>
    <w:rsid w:val="00817448"/>
    <w:rsid w:val="00817766"/>
    <w:rsid w:val="00820105"/>
    <w:rsid w:val="008240BC"/>
    <w:rsid w:val="0082620B"/>
    <w:rsid w:val="00826C9F"/>
    <w:rsid w:val="00832E28"/>
    <w:rsid w:val="0083458D"/>
    <w:rsid w:val="00834C32"/>
    <w:rsid w:val="00844116"/>
    <w:rsid w:val="00844790"/>
    <w:rsid w:val="008470E8"/>
    <w:rsid w:val="00850D8B"/>
    <w:rsid w:val="008512DA"/>
    <w:rsid w:val="00856F4A"/>
    <w:rsid w:val="00857E86"/>
    <w:rsid w:val="008616AB"/>
    <w:rsid w:val="00861C3E"/>
    <w:rsid w:val="0086280D"/>
    <w:rsid w:val="0086502F"/>
    <w:rsid w:val="00865A02"/>
    <w:rsid w:val="008660AA"/>
    <w:rsid w:val="00873A0D"/>
    <w:rsid w:val="00873BE1"/>
    <w:rsid w:val="00873F36"/>
    <w:rsid w:val="00874562"/>
    <w:rsid w:val="008751CD"/>
    <w:rsid w:val="00876F40"/>
    <w:rsid w:val="00880181"/>
    <w:rsid w:val="00880833"/>
    <w:rsid w:val="00880F6E"/>
    <w:rsid w:val="0088276D"/>
    <w:rsid w:val="00885F5D"/>
    <w:rsid w:val="00886869"/>
    <w:rsid w:val="00887548"/>
    <w:rsid w:val="008877C7"/>
    <w:rsid w:val="0089056D"/>
    <w:rsid w:val="0089069C"/>
    <w:rsid w:val="00891F06"/>
    <w:rsid w:val="008927F5"/>
    <w:rsid w:val="008935A1"/>
    <w:rsid w:val="00895B46"/>
    <w:rsid w:val="008A08BD"/>
    <w:rsid w:val="008A32B5"/>
    <w:rsid w:val="008A3598"/>
    <w:rsid w:val="008A3C52"/>
    <w:rsid w:val="008A3F08"/>
    <w:rsid w:val="008A53D8"/>
    <w:rsid w:val="008A7A12"/>
    <w:rsid w:val="008B18D7"/>
    <w:rsid w:val="008B1D84"/>
    <w:rsid w:val="008B439B"/>
    <w:rsid w:val="008B44AA"/>
    <w:rsid w:val="008B6CC2"/>
    <w:rsid w:val="008B7519"/>
    <w:rsid w:val="008C0106"/>
    <w:rsid w:val="008C0BE3"/>
    <w:rsid w:val="008C1ABC"/>
    <w:rsid w:val="008C24D7"/>
    <w:rsid w:val="008C455D"/>
    <w:rsid w:val="008C522A"/>
    <w:rsid w:val="008C7556"/>
    <w:rsid w:val="008D3149"/>
    <w:rsid w:val="008D3F97"/>
    <w:rsid w:val="008D67DE"/>
    <w:rsid w:val="008D7E1B"/>
    <w:rsid w:val="008E099F"/>
    <w:rsid w:val="008E29AC"/>
    <w:rsid w:val="008E2EB5"/>
    <w:rsid w:val="008E5E0A"/>
    <w:rsid w:val="008E67A3"/>
    <w:rsid w:val="008E6D4C"/>
    <w:rsid w:val="008F0E1B"/>
    <w:rsid w:val="008F1B0C"/>
    <w:rsid w:val="008F1B47"/>
    <w:rsid w:val="008F2B27"/>
    <w:rsid w:val="008F2CC9"/>
    <w:rsid w:val="008F53DC"/>
    <w:rsid w:val="008F5A64"/>
    <w:rsid w:val="00903A14"/>
    <w:rsid w:val="00907954"/>
    <w:rsid w:val="00911FCE"/>
    <w:rsid w:val="00915D5B"/>
    <w:rsid w:val="009164B4"/>
    <w:rsid w:val="00920360"/>
    <w:rsid w:val="00921C42"/>
    <w:rsid w:val="009222BA"/>
    <w:rsid w:val="00923042"/>
    <w:rsid w:val="00924727"/>
    <w:rsid w:val="00924FD3"/>
    <w:rsid w:val="009328D5"/>
    <w:rsid w:val="00933285"/>
    <w:rsid w:val="009332E1"/>
    <w:rsid w:val="009348AE"/>
    <w:rsid w:val="00935D91"/>
    <w:rsid w:val="00942817"/>
    <w:rsid w:val="00945534"/>
    <w:rsid w:val="00947001"/>
    <w:rsid w:val="00951AAB"/>
    <w:rsid w:val="009529A2"/>
    <w:rsid w:val="00953149"/>
    <w:rsid w:val="009532A7"/>
    <w:rsid w:val="0095347E"/>
    <w:rsid w:val="00955D5C"/>
    <w:rsid w:val="009568C7"/>
    <w:rsid w:val="00962BC4"/>
    <w:rsid w:val="00965D01"/>
    <w:rsid w:val="00971055"/>
    <w:rsid w:val="00971171"/>
    <w:rsid w:val="0097752A"/>
    <w:rsid w:val="00977C90"/>
    <w:rsid w:val="00984CED"/>
    <w:rsid w:val="00984E3C"/>
    <w:rsid w:val="00986F42"/>
    <w:rsid w:val="00991D99"/>
    <w:rsid w:val="0099464A"/>
    <w:rsid w:val="00994AB9"/>
    <w:rsid w:val="00995DA2"/>
    <w:rsid w:val="0099627D"/>
    <w:rsid w:val="009A20F7"/>
    <w:rsid w:val="009A5DE7"/>
    <w:rsid w:val="009A74A0"/>
    <w:rsid w:val="009B3D12"/>
    <w:rsid w:val="009B5447"/>
    <w:rsid w:val="009B6C0D"/>
    <w:rsid w:val="009B6D74"/>
    <w:rsid w:val="009B75C3"/>
    <w:rsid w:val="009C024D"/>
    <w:rsid w:val="009C1DB1"/>
    <w:rsid w:val="009D1656"/>
    <w:rsid w:val="009D2E9E"/>
    <w:rsid w:val="009D4F57"/>
    <w:rsid w:val="009D64A2"/>
    <w:rsid w:val="009D74BF"/>
    <w:rsid w:val="009E0B3B"/>
    <w:rsid w:val="009E34FA"/>
    <w:rsid w:val="009E68CB"/>
    <w:rsid w:val="009E6A8C"/>
    <w:rsid w:val="009E6FDA"/>
    <w:rsid w:val="009E7310"/>
    <w:rsid w:val="009F0292"/>
    <w:rsid w:val="009F23D3"/>
    <w:rsid w:val="009F4C3C"/>
    <w:rsid w:val="009F7C9E"/>
    <w:rsid w:val="00A02094"/>
    <w:rsid w:val="00A021EF"/>
    <w:rsid w:val="00A02CBB"/>
    <w:rsid w:val="00A04A6A"/>
    <w:rsid w:val="00A04EE8"/>
    <w:rsid w:val="00A057C7"/>
    <w:rsid w:val="00A07BD8"/>
    <w:rsid w:val="00A07CB0"/>
    <w:rsid w:val="00A10844"/>
    <w:rsid w:val="00A154CF"/>
    <w:rsid w:val="00A15DB1"/>
    <w:rsid w:val="00A23A96"/>
    <w:rsid w:val="00A24AA3"/>
    <w:rsid w:val="00A31915"/>
    <w:rsid w:val="00A32244"/>
    <w:rsid w:val="00A32928"/>
    <w:rsid w:val="00A37963"/>
    <w:rsid w:val="00A37A89"/>
    <w:rsid w:val="00A40C9B"/>
    <w:rsid w:val="00A42BF6"/>
    <w:rsid w:val="00A4514D"/>
    <w:rsid w:val="00A52231"/>
    <w:rsid w:val="00A5432C"/>
    <w:rsid w:val="00A57D6C"/>
    <w:rsid w:val="00A615B0"/>
    <w:rsid w:val="00A61858"/>
    <w:rsid w:val="00A63C94"/>
    <w:rsid w:val="00A70B3D"/>
    <w:rsid w:val="00A74E7C"/>
    <w:rsid w:val="00A75C5A"/>
    <w:rsid w:val="00A772BA"/>
    <w:rsid w:val="00A77593"/>
    <w:rsid w:val="00A7763C"/>
    <w:rsid w:val="00A82B1F"/>
    <w:rsid w:val="00A830D7"/>
    <w:rsid w:val="00A84009"/>
    <w:rsid w:val="00A846ED"/>
    <w:rsid w:val="00A862AB"/>
    <w:rsid w:val="00A86B3D"/>
    <w:rsid w:val="00A87336"/>
    <w:rsid w:val="00A9465F"/>
    <w:rsid w:val="00A95C13"/>
    <w:rsid w:val="00A96B0E"/>
    <w:rsid w:val="00A97CF6"/>
    <w:rsid w:val="00AA02D6"/>
    <w:rsid w:val="00AA170F"/>
    <w:rsid w:val="00AA302D"/>
    <w:rsid w:val="00AA3A0C"/>
    <w:rsid w:val="00AA3E0F"/>
    <w:rsid w:val="00AA4C98"/>
    <w:rsid w:val="00AA599A"/>
    <w:rsid w:val="00AA5DFD"/>
    <w:rsid w:val="00AA7358"/>
    <w:rsid w:val="00AB00FF"/>
    <w:rsid w:val="00AB366D"/>
    <w:rsid w:val="00AB3C64"/>
    <w:rsid w:val="00AB4F50"/>
    <w:rsid w:val="00AB5863"/>
    <w:rsid w:val="00AB5FA1"/>
    <w:rsid w:val="00AB7554"/>
    <w:rsid w:val="00AC20CF"/>
    <w:rsid w:val="00AC4DB5"/>
    <w:rsid w:val="00AC5CB7"/>
    <w:rsid w:val="00AD3E8B"/>
    <w:rsid w:val="00AD7A6E"/>
    <w:rsid w:val="00AE00AF"/>
    <w:rsid w:val="00AF3DF7"/>
    <w:rsid w:val="00AF6682"/>
    <w:rsid w:val="00B00968"/>
    <w:rsid w:val="00B03AE4"/>
    <w:rsid w:val="00B03DF6"/>
    <w:rsid w:val="00B060EC"/>
    <w:rsid w:val="00B07C41"/>
    <w:rsid w:val="00B14DA9"/>
    <w:rsid w:val="00B15CB3"/>
    <w:rsid w:val="00B17234"/>
    <w:rsid w:val="00B17C0B"/>
    <w:rsid w:val="00B20B18"/>
    <w:rsid w:val="00B24946"/>
    <w:rsid w:val="00B260AA"/>
    <w:rsid w:val="00B2675A"/>
    <w:rsid w:val="00B3058E"/>
    <w:rsid w:val="00B32DBC"/>
    <w:rsid w:val="00B369AC"/>
    <w:rsid w:val="00B37CB1"/>
    <w:rsid w:val="00B40469"/>
    <w:rsid w:val="00B42D83"/>
    <w:rsid w:val="00B43C67"/>
    <w:rsid w:val="00B461A3"/>
    <w:rsid w:val="00B46516"/>
    <w:rsid w:val="00B47435"/>
    <w:rsid w:val="00B47581"/>
    <w:rsid w:val="00B527CE"/>
    <w:rsid w:val="00B53B10"/>
    <w:rsid w:val="00B57533"/>
    <w:rsid w:val="00B637B6"/>
    <w:rsid w:val="00B6788B"/>
    <w:rsid w:val="00B72507"/>
    <w:rsid w:val="00B7289B"/>
    <w:rsid w:val="00B73F85"/>
    <w:rsid w:val="00B74732"/>
    <w:rsid w:val="00B75A29"/>
    <w:rsid w:val="00B75A84"/>
    <w:rsid w:val="00B80361"/>
    <w:rsid w:val="00B844B3"/>
    <w:rsid w:val="00B90F88"/>
    <w:rsid w:val="00B9184D"/>
    <w:rsid w:val="00B93751"/>
    <w:rsid w:val="00B97226"/>
    <w:rsid w:val="00BA1DA0"/>
    <w:rsid w:val="00BA3159"/>
    <w:rsid w:val="00BA4C99"/>
    <w:rsid w:val="00BA6750"/>
    <w:rsid w:val="00BB3697"/>
    <w:rsid w:val="00BB4BCA"/>
    <w:rsid w:val="00BB64DC"/>
    <w:rsid w:val="00BB7DA0"/>
    <w:rsid w:val="00BC335A"/>
    <w:rsid w:val="00BC354A"/>
    <w:rsid w:val="00BC5A32"/>
    <w:rsid w:val="00BD11D4"/>
    <w:rsid w:val="00BD1FDA"/>
    <w:rsid w:val="00BD4BC4"/>
    <w:rsid w:val="00BD7636"/>
    <w:rsid w:val="00BE2645"/>
    <w:rsid w:val="00BE4017"/>
    <w:rsid w:val="00BE4794"/>
    <w:rsid w:val="00BE4ADC"/>
    <w:rsid w:val="00BE799D"/>
    <w:rsid w:val="00BF1392"/>
    <w:rsid w:val="00BF3103"/>
    <w:rsid w:val="00BF31F9"/>
    <w:rsid w:val="00BF4704"/>
    <w:rsid w:val="00C015FC"/>
    <w:rsid w:val="00C02F8D"/>
    <w:rsid w:val="00C0407D"/>
    <w:rsid w:val="00C06536"/>
    <w:rsid w:val="00C0685E"/>
    <w:rsid w:val="00C075D0"/>
    <w:rsid w:val="00C1165A"/>
    <w:rsid w:val="00C1404A"/>
    <w:rsid w:val="00C167F2"/>
    <w:rsid w:val="00C226D7"/>
    <w:rsid w:val="00C22DE2"/>
    <w:rsid w:val="00C24FED"/>
    <w:rsid w:val="00C27D7B"/>
    <w:rsid w:val="00C30F34"/>
    <w:rsid w:val="00C31BBA"/>
    <w:rsid w:val="00C34E3C"/>
    <w:rsid w:val="00C40315"/>
    <w:rsid w:val="00C413F4"/>
    <w:rsid w:val="00C46F7B"/>
    <w:rsid w:val="00C536FB"/>
    <w:rsid w:val="00C547DF"/>
    <w:rsid w:val="00C555E5"/>
    <w:rsid w:val="00C555F7"/>
    <w:rsid w:val="00C565C4"/>
    <w:rsid w:val="00C57E3E"/>
    <w:rsid w:val="00C60E28"/>
    <w:rsid w:val="00C61DB7"/>
    <w:rsid w:val="00C62B39"/>
    <w:rsid w:val="00C637CD"/>
    <w:rsid w:val="00C67D50"/>
    <w:rsid w:val="00C71921"/>
    <w:rsid w:val="00C76104"/>
    <w:rsid w:val="00C7690B"/>
    <w:rsid w:val="00C77A83"/>
    <w:rsid w:val="00C80FAC"/>
    <w:rsid w:val="00C81A58"/>
    <w:rsid w:val="00C81C04"/>
    <w:rsid w:val="00C8540B"/>
    <w:rsid w:val="00C85F61"/>
    <w:rsid w:val="00C86F1A"/>
    <w:rsid w:val="00C875FE"/>
    <w:rsid w:val="00C96519"/>
    <w:rsid w:val="00CA0422"/>
    <w:rsid w:val="00CA275D"/>
    <w:rsid w:val="00CA3AA4"/>
    <w:rsid w:val="00CA3B23"/>
    <w:rsid w:val="00CA3C63"/>
    <w:rsid w:val="00CA4D6F"/>
    <w:rsid w:val="00CA7148"/>
    <w:rsid w:val="00CB1E53"/>
    <w:rsid w:val="00CC1C75"/>
    <w:rsid w:val="00CC29EB"/>
    <w:rsid w:val="00CC2F48"/>
    <w:rsid w:val="00CC3F9C"/>
    <w:rsid w:val="00CC498C"/>
    <w:rsid w:val="00CD00A9"/>
    <w:rsid w:val="00CD591F"/>
    <w:rsid w:val="00CD7D99"/>
    <w:rsid w:val="00CE0C54"/>
    <w:rsid w:val="00CE1A8D"/>
    <w:rsid w:val="00CE1D62"/>
    <w:rsid w:val="00CE302B"/>
    <w:rsid w:val="00CF4FC9"/>
    <w:rsid w:val="00CF5163"/>
    <w:rsid w:val="00CF6E5D"/>
    <w:rsid w:val="00D009F4"/>
    <w:rsid w:val="00D00AFB"/>
    <w:rsid w:val="00D02521"/>
    <w:rsid w:val="00D03047"/>
    <w:rsid w:val="00D0729E"/>
    <w:rsid w:val="00D0775F"/>
    <w:rsid w:val="00D12D1B"/>
    <w:rsid w:val="00D130C9"/>
    <w:rsid w:val="00D13187"/>
    <w:rsid w:val="00D13BFE"/>
    <w:rsid w:val="00D14F3B"/>
    <w:rsid w:val="00D15C21"/>
    <w:rsid w:val="00D15EF2"/>
    <w:rsid w:val="00D167C7"/>
    <w:rsid w:val="00D20418"/>
    <w:rsid w:val="00D217DE"/>
    <w:rsid w:val="00D22BC6"/>
    <w:rsid w:val="00D23E3A"/>
    <w:rsid w:val="00D2640D"/>
    <w:rsid w:val="00D30716"/>
    <w:rsid w:val="00D32491"/>
    <w:rsid w:val="00D32ACE"/>
    <w:rsid w:val="00D346D8"/>
    <w:rsid w:val="00D34ACC"/>
    <w:rsid w:val="00D37BB9"/>
    <w:rsid w:val="00D41F7C"/>
    <w:rsid w:val="00D42106"/>
    <w:rsid w:val="00D42B8E"/>
    <w:rsid w:val="00D42FFB"/>
    <w:rsid w:val="00D43D8A"/>
    <w:rsid w:val="00D455A5"/>
    <w:rsid w:val="00D4666D"/>
    <w:rsid w:val="00D47577"/>
    <w:rsid w:val="00D50111"/>
    <w:rsid w:val="00D50679"/>
    <w:rsid w:val="00D50B9D"/>
    <w:rsid w:val="00D52625"/>
    <w:rsid w:val="00D5531E"/>
    <w:rsid w:val="00D560EB"/>
    <w:rsid w:val="00D564CB"/>
    <w:rsid w:val="00D57219"/>
    <w:rsid w:val="00D57C7B"/>
    <w:rsid w:val="00D61B2B"/>
    <w:rsid w:val="00D61C8D"/>
    <w:rsid w:val="00D636BE"/>
    <w:rsid w:val="00D64A93"/>
    <w:rsid w:val="00D72BB8"/>
    <w:rsid w:val="00D8349A"/>
    <w:rsid w:val="00D84F6C"/>
    <w:rsid w:val="00D8631C"/>
    <w:rsid w:val="00D87590"/>
    <w:rsid w:val="00D9491E"/>
    <w:rsid w:val="00D9514D"/>
    <w:rsid w:val="00D96A49"/>
    <w:rsid w:val="00D96BE9"/>
    <w:rsid w:val="00D97D6F"/>
    <w:rsid w:val="00DA26E4"/>
    <w:rsid w:val="00DA4081"/>
    <w:rsid w:val="00DA41F8"/>
    <w:rsid w:val="00DA5D85"/>
    <w:rsid w:val="00DA6616"/>
    <w:rsid w:val="00DA74C9"/>
    <w:rsid w:val="00DA7C87"/>
    <w:rsid w:val="00DB08A8"/>
    <w:rsid w:val="00DB4D9E"/>
    <w:rsid w:val="00DB732C"/>
    <w:rsid w:val="00DC37FA"/>
    <w:rsid w:val="00DC4B32"/>
    <w:rsid w:val="00DD0BC1"/>
    <w:rsid w:val="00DD199C"/>
    <w:rsid w:val="00DD3845"/>
    <w:rsid w:val="00DD4075"/>
    <w:rsid w:val="00DD5F69"/>
    <w:rsid w:val="00DE0F1E"/>
    <w:rsid w:val="00DE1AEE"/>
    <w:rsid w:val="00DE3255"/>
    <w:rsid w:val="00DE39AC"/>
    <w:rsid w:val="00DE4595"/>
    <w:rsid w:val="00DF0FE9"/>
    <w:rsid w:val="00DF163F"/>
    <w:rsid w:val="00DF1804"/>
    <w:rsid w:val="00DF3825"/>
    <w:rsid w:val="00E018E8"/>
    <w:rsid w:val="00E020B1"/>
    <w:rsid w:val="00E04B63"/>
    <w:rsid w:val="00E05DD1"/>
    <w:rsid w:val="00E07458"/>
    <w:rsid w:val="00E11516"/>
    <w:rsid w:val="00E142E5"/>
    <w:rsid w:val="00E15A84"/>
    <w:rsid w:val="00E16835"/>
    <w:rsid w:val="00E2388E"/>
    <w:rsid w:val="00E276A5"/>
    <w:rsid w:val="00E321A4"/>
    <w:rsid w:val="00E321E5"/>
    <w:rsid w:val="00E336A9"/>
    <w:rsid w:val="00E33D79"/>
    <w:rsid w:val="00E343B2"/>
    <w:rsid w:val="00E34724"/>
    <w:rsid w:val="00E354E8"/>
    <w:rsid w:val="00E35EC8"/>
    <w:rsid w:val="00E423BD"/>
    <w:rsid w:val="00E42A34"/>
    <w:rsid w:val="00E4344A"/>
    <w:rsid w:val="00E44133"/>
    <w:rsid w:val="00E44C08"/>
    <w:rsid w:val="00E46833"/>
    <w:rsid w:val="00E51885"/>
    <w:rsid w:val="00E524CF"/>
    <w:rsid w:val="00E55138"/>
    <w:rsid w:val="00E5641E"/>
    <w:rsid w:val="00E61AE3"/>
    <w:rsid w:val="00E63108"/>
    <w:rsid w:val="00E63E3D"/>
    <w:rsid w:val="00E64B15"/>
    <w:rsid w:val="00E71D4C"/>
    <w:rsid w:val="00E75E6A"/>
    <w:rsid w:val="00E77943"/>
    <w:rsid w:val="00E82DBD"/>
    <w:rsid w:val="00E84426"/>
    <w:rsid w:val="00E84B08"/>
    <w:rsid w:val="00E90E7B"/>
    <w:rsid w:val="00E95CD8"/>
    <w:rsid w:val="00E96B76"/>
    <w:rsid w:val="00E96D06"/>
    <w:rsid w:val="00EA0ED6"/>
    <w:rsid w:val="00EA1B91"/>
    <w:rsid w:val="00EA2EAC"/>
    <w:rsid w:val="00EA389E"/>
    <w:rsid w:val="00EA5A4F"/>
    <w:rsid w:val="00EA5D33"/>
    <w:rsid w:val="00EB1AE4"/>
    <w:rsid w:val="00EB28F9"/>
    <w:rsid w:val="00EB3858"/>
    <w:rsid w:val="00EB40FF"/>
    <w:rsid w:val="00EB5EBC"/>
    <w:rsid w:val="00EB73C1"/>
    <w:rsid w:val="00EB7C6E"/>
    <w:rsid w:val="00EC0B4F"/>
    <w:rsid w:val="00EC447B"/>
    <w:rsid w:val="00EC5867"/>
    <w:rsid w:val="00ED0EF6"/>
    <w:rsid w:val="00ED16B2"/>
    <w:rsid w:val="00ED1E33"/>
    <w:rsid w:val="00ED28D9"/>
    <w:rsid w:val="00ED4100"/>
    <w:rsid w:val="00EE31B0"/>
    <w:rsid w:val="00EE5155"/>
    <w:rsid w:val="00EE6DE6"/>
    <w:rsid w:val="00EF20B7"/>
    <w:rsid w:val="00EF27FF"/>
    <w:rsid w:val="00EF53FE"/>
    <w:rsid w:val="00EF5E4C"/>
    <w:rsid w:val="00EF6520"/>
    <w:rsid w:val="00EF6966"/>
    <w:rsid w:val="00F01CBF"/>
    <w:rsid w:val="00F02E4B"/>
    <w:rsid w:val="00F03AAD"/>
    <w:rsid w:val="00F12B86"/>
    <w:rsid w:val="00F12C6C"/>
    <w:rsid w:val="00F13DFD"/>
    <w:rsid w:val="00F16E26"/>
    <w:rsid w:val="00F2020A"/>
    <w:rsid w:val="00F2102C"/>
    <w:rsid w:val="00F215F9"/>
    <w:rsid w:val="00F220B5"/>
    <w:rsid w:val="00F2716E"/>
    <w:rsid w:val="00F306F1"/>
    <w:rsid w:val="00F329F9"/>
    <w:rsid w:val="00F338DA"/>
    <w:rsid w:val="00F34C80"/>
    <w:rsid w:val="00F359FA"/>
    <w:rsid w:val="00F35C47"/>
    <w:rsid w:val="00F42BC9"/>
    <w:rsid w:val="00F436E2"/>
    <w:rsid w:val="00F44DEE"/>
    <w:rsid w:val="00F45A8C"/>
    <w:rsid w:val="00F46878"/>
    <w:rsid w:val="00F46AFD"/>
    <w:rsid w:val="00F509C1"/>
    <w:rsid w:val="00F54878"/>
    <w:rsid w:val="00F54D34"/>
    <w:rsid w:val="00F54E2F"/>
    <w:rsid w:val="00F56D36"/>
    <w:rsid w:val="00F60A08"/>
    <w:rsid w:val="00F61CB5"/>
    <w:rsid w:val="00F62149"/>
    <w:rsid w:val="00F625E4"/>
    <w:rsid w:val="00F62891"/>
    <w:rsid w:val="00F64D32"/>
    <w:rsid w:val="00F67121"/>
    <w:rsid w:val="00F713AE"/>
    <w:rsid w:val="00F765B1"/>
    <w:rsid w:val="00F76785"/>
    <w:rsid w:val="00F7726E"/>
    <w:rsid w:val="00F80D04"/>
    <w:rsid w:val="00F82728"/>
    <w:rsid w:val="00F8774D"/>
    <w:rsid w:val="00F91368"/>
    <w:rsid w:val="00F9392B"/>
    <w:rsid w:val="00F9439C"/>
    <w:rsid w:val="00F94856"/>
    <w:rsid w:val="00F94BF7"/>
    <w:rsid w:val="00FA0329"/>
    <w:rsid w:val="00FA5A4E"/>
    <w:rsid w:val="00FA6281"/>
    <w:rsid w:val="00FA7E34"/>
    <w:rsid w:val="00FB0388"/>
    <w:rsid w:val="00FB5D59"/>
    <w:rsid w:val="00FB5DEC"/>
    <w:rsid w:val="00FB631A"/>
    <w:rsid w:val="00FB76E5"/>
    <w:rsid w:val="00FC2027"/>
    <w:rsid w:val="00FC417D"/>
    <w:rsid w:val="00FC4C2D"/>
    <w:rsid w:val="00FC668A"/>
    <w:rsid w:val="00FD1763"/>
    <w:rsid w:val="00FD2F34"/>
    <w:rsid w:val="00FD556C"/>
    <w:rsid w:val="00FD56C3"/>
    <w:rsid w:val="00FD7E90"/>
    <w:rsid w:val="00FE2ABD"/>
    <w:rsid w:val="00FE6881"/>
    <w:rsid w:val="00FF5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4E20AD"/>
  </w:style>
  <w:style w:type="table" w:customStyle="1" w:styleId="Tabela-Siatka4">
    <w:name w:val="Tabela - Siatka4"/>
    <w:basedOn w:val="Standardowy"/>
    <w:next w:val="Tabela-Siatka"/>
    <w:uiPriority w:val="59"/>
    <w:rsid w:val="004E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0373">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496163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korporacja.pgg.pl/dosta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s://pgg.pl/strefa-korporacyjna/dostawcy/profil-nabywcy/dokumenty-do-pobrani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www.pgg.pl"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B2B8F99-0E2A-4776-A8BC-170BCB9B81E5}"/>
      </w:docPartPr>
      <w:docPartBody>
        <w:p w:rsidR="00872874" w:rsidRDefault="009D67A4">
          <w:r w:rsidRPr="00C24D1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A4"/>
    <w:rsid w:val="00051173"/>
    <w:rsid w:val="0005784B"/>
    <w:rsid w:val="000A2F6F"/>
    <w:rsid w:val="00121D31"/>
    <w:rsid w:val="001547BE"/>
    <w:rsid w:val="001B7503"/>
    <w:rsid w:val="001C451A"/>
    <w:rsid w:val="002A0D51"/>
    <w:rsid w:val="002E5F9D"/>
    <w:rsid w:val="002E709F"/>
    <w:rsid w:val="002F4198"/>
    <w:rsid w:val="00402A4A"/>
    <w:rsid w:val="004315AD"/>
    <w:rsid w:val="00476D5A"/>
    <w:rsid w:val="004A515A"/>
    <w:rsid w:val="004E317C"/>
    <w:rsid w:val="00571831"/>
    <w:rsid w:val="0078423F"/>
    <w:rsid w:val="00832E28"/>
    <w:rsid w:val="00872874"/>
    <w:rsid w:val="00925574"/>
    <w:rsid w:val="009A20F7"/>
    <w:rsid w:val="009C1DB1"/>
    <w:rsid w:val="009D67A4"/>
    <w:rsid w:val="009F7C9E"/>
    <w:rsid w:val="00A14719"/>
    <w:rsid w:val="00B24946"/>
    <w:rsid w:val="00B42D83"/>
    <w:rsid w:val="00B43C67"/>
    <w:rsid w:val="00BB62CF"/>
    <w:rsid w:val="00C565C4"/>
    <w:rsid w:val="00C96519"/>
    <w:rsid w:val="00CB3511"/>
    <w:rsid w:val="00D0327F"/>
    <w:rsid w:val="00D2640D"/>
    <w:rsid w:val="00D455A5"/>
    <w:rsid w:val="00D50B9D"/>
    <w:rsid w:val="00E51885"/>
    <w:rsid w:val="00F64D32"/>
    <w:rsid w:val="00FA20B5"/>
    <w:rsid w:val="00FF5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D67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1303C-4199-4F16-9AD7-B35EC2E6062C}">
  <ds:schemaRefs>
    <ds:schemaRef ds:uri="http://schemas.microsoft.com/sharepoint/v3/contenttype/forms"/>
  </ds:schemaRefs>
</ds:datastoreItem>
</file>

<file path=customXml/itemProps2.xml><?xml version="1.0" encoding="utf-8"?>
<ds:datastoreItem xmlns:ds="http://schemas.openxmlformats.org/officeDocument/2006/customXml" ds:itemID="{D825D9A6-66C0-409E-B3B1-34F4C6DB0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55C86D49-1112-4A74-96F1-1CE2168D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21154</Words>
  <Characters>126929</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Rafał Bies</cp:lastModifiedBy>
  <cp:revision>2</cp:revision>
  <cp:lastPrinted>2025-04-16T09:09:00Z</cp:lastPrinted>
  <dcterms:created xsi:type="dcterms:W3CDTF">2025-04-24T09:27:00Z</dcterms:created>
  <dcterms:modified xsi:type="dcterms:W3CDTF">2025-04-24T09:27:00Z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